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F8B" w:rsidRDefault="00364F8B">
      <w:pPr>
        <w:jc w:val="center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:rsidR="00364F8B" w:rsidRDefault="00595BB2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河源</w:t>
      </w:r>
      <w:r>
        <w:rPr>
          <w:rFonts w:ascii="黑体" w:eastAsia="黑体" w:hAnsi="黑体" w:cs="黑体" w:hint="eastAsia"/>
          <w:sz w:val="32"/>
          <w:szCs w:val="32"/>
        </w:rPr>
        <w:t>理工</w:t>
      </w:r>
      <w:r>
        <w:rPr>
          <w:rFonts w:ascii="黑体" w:eastAsia="黑体" w:hAnsi="黑体" w:cs="黑体" w:hint="eastAsia"/>
          <w:sz w:val="32"/>
          <w:szCs w:val="32"/>
        </w:rPr>
        <w:t>学校</w:t>
      </w:r>
      <w:r>
        <w:rPr>
          <w:rFonts w:ascii="黑体" w:eastAsia="黑体" w:hAnsi="黑体" w:cs="黑体" w:hint="eastAsia"/>
          <w:sz w:val="32"/>
          <w:szCs w:val="32"/>
        </w:rPr>
        <w:t>2021-2022</w:t>
      </w:r>
      <w:r>
        <w:rPr>
          <w:rFonts w:ascii="黑体" w:eastAsia="黑体" w:hAnsi="黑体" w:cs="黑体" w:hint="eastAsia"/>
          <w:sz w:val="32"/>
          <w:szCs w:val="32"/>
        </w:rPr>
        <w:t>学年</w:t>
      </w:r>
    </w:p>
    <w:p w:rsidR="00364F8B" w:rsidRDefault="00595BB2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人才培养方案制订、公开和实施</w:t>
      </w:r>
      <w:r>
        <w:rPr>
          <w:rFonts w:ascii="黑体" w:eastAsia="黑体" w:hAnsi="黑体" w:cs="黑体" w:hint="eastAsia"/>
          <w:sz w:val="32"/>
          <w:szCs w:val="32"/>
        </w:rPr>
        <w:t>工作</w:t>
      </w:r>
      <w:r>
        <w:rPr>
          <w:rFonts w:ascii="黑体" w:eastAsia="黑体" w:hAnsi="黑体" w:cs="黑体" w:hint="eastAsia"/>
          <w:sz w:val="32"/>
          <w:szCs w:val="32"/>
        </w:rPr>
        <w:t>情况报告</w:t>
      </w:r>
    </w:p>
    <w:p w:rsidR="00364F8B" w:rsidRDefault="00364F8B">
      <w:pPr>
        <w:jc w:val="center"/>
        <w:rPr>
          <w:rFonts w:ascii="黑体" w:eastAsia="黑体" w:hAnsi="黑体" w:cs="黑体"/>
          <w:sz w:val="32"/>
          <w:szCs w:val="32"/>
        </w:rPr>
      </w:pP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根据教育部《关于职业院校人才培养方案制定与实施工作的指导意见》（教职成【</w:t>
      </w:r>
      <w:r>
        <w:rPr>
          <w:rFonts w:ascii="仿宋" w:eastAsia="仿宋" w:hAnsi="仿宋" w:cs="仿宋" w:hint="eastAsia"/>
          <w:sz w:val="30"/>
          <w:szCs w:val="30"/>
        </w:rPr>
        <w:t>2019</w:t>
      </w:r>
      <w:r>
        <w:rPr>
          <w:rFonts w:ascii="仿宋" w:eastAsia="仿宋" w:hAnsi="仿宋" w:cs="仿宋" w:hint="eastAsia"/>
          <w:sz w:val="30"/>
          <w:szCs w:val="30"/>
        </w:rPr>
        <w:t>】</w:t>
      </w:r>
      <w:r>
        <w:rPr>
          <w:rFonts w:ascii="仿宋" w:eastAsia="仿宋" w:hAnsi="仿宋" w:cs="仿宋" w:hint="eastAsia"/>
          <w:sz w:val="30"/>
          <w:szCs w:val="30"/>
        </w:rPr>
        <w:t>13</w:t>
      </w:r>
      <w:r>
        <w:rPr>
          <w:rFonts w:ascii="仿宋" w:eastAsia="仿宋" w:hAnsi="仿宋" w:cs="仿宋" w:hint="eastAsia"/>
          <w:sz w:val="30"/>
          <w:szCs w:val="30"/>
        </w:rPr>
        <w:t>号）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《关于组织做好职业院校专业人才培养方案制订与实施工作的通知》（教职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成司函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[2019]61</w:t>
      </w:r>
      <w:r>
        <w:rPr>
          <w:rFonts w:ascii="仿宋" w:eastAsia="仿宋" w:hAnsi="仿宋" w:cs="仿宋" w:hint="eastAsia"/>
          <w:sz w:val="30"/>
          <w:szCs w:val="30"/>
        </w:rPr>
        <w:t>号）等文件精神，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按</w:t>
      </w:r>
      <w:r>
        <w:rPr>
          <w:rFonts w:ascii="仿宋" w:eastAsia="仿宋" w:hAnsi="仿宋" w:cs="仿宋" w:hint="eastAsia"/>
          <w:sz w:val="30"/>
          <w:szCs w:val="30"/>
        </w:rPr>
        <w:t>河教职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〔</w:t>
      </w:r>
      <w:r>
        <w:rPr>
          <w:rFonts w:ascii="仿宋" w:eastAsia="仿宋" w:hAnsi="仿宋" w:cs="仿宋" w:hint="eastAsia"/>
          <w:sz w:val="30"/>
          <w:szCs w:val="30"/>
        </w:rPr>
        <w:t>2022</w:t>
      </w:r>
      <w:r>
        <w:rPr>
          <w:rFonts w:ascii="仿宋" w:eastAsia="仿宋" w:hAnsi="仿宋" w:cs="仿宋" w:hint="eastAsia"/>
          <w:sz w:val="30"/>
          <w:szCs w:val="30"/>
        </w:rPr>
        <w:t>〕</w:t>
      </w:r>
      <w:r>
        <w:rPr>
          <w:rFonts w:ascii="仿宋" w:eastAsia="仿宋" w:hAnsi="仿宋" w:cs="仿宋" w:hint="eastAsia"/>
          <w:sz w:val="30"/>
          <w:szCs w:val="30"/>
        </w:rPr>
        <w:t>42</w:t>
      </w:r>
      <w:r>
        <w:rPr>
          <w:rFonts w:ascii="仿宋" w:eastAsia="仿宋" w:hAnsi="仿宋" w:cs="仿宋" w:hint="eastAsia"/>
          <w:sz w:val="30"/>
          <w:szCs w:val="30"/>
        </w:rPr>
        <w:t>号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《</w:t>
      </w:r>
      <w:r>
        <w:rPr>
          <w:rFonts w:ascii="仿宋" w:eastAsia="仿宋" w:hAnsi="仿宋" w:cs="仿宋" w:hint="eastAsia"/>
          <w:sz w:val="30"/>
          <w:szCs w:val="30"/>
        </w:rPr>
        <w:t>河源市教育局转发广东省教育厅关于做好</w:t>
      </w:r>
      <w:r>
        <w:rPr>
          <w:rFonts w:ascii="仿宋" w:eastAsia="仿宋" w:hAnsi="仿宋" w:cs="仿宋" w:hint="eastAsia"/>
          <w:sz w:val="30"/>
          <w:szCs w:val="30"/>
        </w:rPr>
        <w:t>2022</w:t>
      </w:r>
      <w:r>
        <w:rPr>
          <w:rFonts w:ascii="仿宋" w:eastAsia="仿宋" w:hAnsi="仿宋" w:cs="仿宋" w:hint="eastAsia"/>
          <w:sz w:val="30"/>
          <w:szCs w:val="30"/>
        </w:rPr>
        <w:t>年职业院校专业人才培养方案制订公开和实施工作的通知</w:t>
      </w:r>
      <w:r>
        <w:rPr>
          <w:rFonts w:ascii="仿宋" w:eastAsia="仿宋" w:hAnsi="仿宋" w:cs="仿宋" w:hint="eastAsia"/>
          <w:sz w:val="30"/>
          <w:szCs w:val="30"/>
        </w:rPr>
        <w:t>》的要求，</w:t>
      </w:r>
      <w:r>
        <w:rPr>
          <w:rFonts w:ascii="仿宋" w:eastAsia="仿宋" w:hAnsi="仿宋" w:cs="仿宋" w:hint="eastAsia"/>
          <w:sz w:val="30"/>
          <w:szCs w:val="30"/>
        </w:rPr>
        <w:t>现将我校</w:t>
      </w:r>
      <w:r>
        <w:rPr>
          <w:rFonts w:ascii="仿宋" w:eastAsia="仿宋" w:hAnsi="仿宋" w:cs="仿宋" w:hint="eastAsia"/>
          <w:sz w:val="30"/>
          <w:szCs w:val="30"/>
        </w:rPr>
        <w:t>数控技术应用、模具制造技术、机电技术应用、工业机器人技术应用、电子商务、等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个专业人才培养方案制订、公开、实施</w:t>
      </w:r>
      <w:r>
        <w:rPr>
          <w:rFonts w:ascii="仿宋" w:eastAsia="仿宋" w:hAnsi="仿宋" w:cs="仿宋" w:hint="eastAsia"/>
          <w:sz w:val="30"/>
          <w:szCs w:val="30"/>
        </w:rPr>
        <w:t>工作</w:t>
      </w:r>
      <w:r>
        <w:rPr>
          <w:rFonts w:ascii="仿宋" w:eastAsia="仿宋" w:hAnsi="仿宋" w:cs="仿宋" w:hint="eastAsia"/>
          <w:sz w:val="30"/>
          <w:szCs w:val="30"/>
        </w:rPr>
        <w:t>情况报告如下：</w:t>
      </w:r>
    </w:p>
    <w:p w:rsidR="00364F8B" w:rsidRDefault="00595BB2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指导思想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根据《国家职业教育改革实施方案》、《关于推动现代职业教育高质量发展的意见》、教育部《中等职业学校专业教学标准（试行）》、《职业教育专业目录（</w:t>
      </w:r>
      <w:r>
        <w:rPr>
          <w:rFonts w:ascii="仿宋" w:eastAsia="仿宋" w:hAnsi="仿宋" w:cs="仿宋" w:hint="eastAsia"/>
          <w:sz w:val="30"/>
          <w:szCs w:val="30"/>
        </w:rPr>
        <w:t>2021</w:t>
      </w:r>
      <w:r>
        <w:rPr>
          <w:rFonts w:ascii="仿宋" w:eastAsia="仿宋" w:hAnsi="仿宋" w:cs="仿宋" w:hint="eastAsia"/>
          <w:sz w:val="30"/>
          <w:szCs w:val="30"/>
        </w:rPr>
        <w:t>年）》、教育部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关于思政教育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、体艺工作、美育教育、劳动教育的要求，落实立德树人根本任务，坚持面向市场、服务发展、促进就业的办学方向，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健全德技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双修、工学结合育人机制，构建德智体美劳全面发展的人才培养体系，突出“以服务为宗旨，以岗位需求为导向”的职教方针，“以就业为导向，以升学为导向，以技能为核心，以</w:t>
      </w:r>
      <w:r>
        <w:rPr>
          <w:rFonts w:ascii="仿宋" w:eastAsia="仿宋" w:hAnsi="仿宋" w:cs="仿宋" w:hint="eastAsia"/>
          <w:sz w:val="30"/>
          <w:szCs w:val="30"/>
        </w:rPr>
        <w:t>素质教育为根本”的“双导向”新时代中等职业教育办学思想，深化产教融合、校企合作，全面贯彻“三教”改革、“三全育人”。</w:t>
      </w:r>
    </w:p>
    <w:p w:rsidR="00364F8B" w:rsidRDefault="00595BB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二、专业人才培养方案制订</w:t>
      </w:r>
    </w:p>
    <w:p w:rsidR="00364F8B" w:rsidRDefault="00595BB2">
      <w:pPr>
        <w:spacing w:line="5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lastRenderedPageBreak/>
        <w:t>（一）成立专业建设委员会，准确把握专业人才培养总体方向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学校根据《教育部关于职业院校专业人才培养方案制订与实施工作的指导意见》</w:t>
      </w:r>
      <w:r>
        <w:rPr>
          <w:rFonts w:ascii="仿宋" w:eastAsia="仿宋" w:hAnsi="仿宋" w:cs="仿宋" w:hint="eastAsia"/>
          <w:sz w:val="30"/>
          <w:szCs w:val="30"/>
        </w:rPr>
        <w:t>[</w:t>
      </w:r>
      <w:r>
        <w:rPr>
          <w:rFonts w:ascii="仿宋" w:eastAsia="仿宋" w:hAnsi="仿宋" w:cs="仿宋" w:hint="eastAsia"/>
          <w:sz w:val="30"/>
          <w:szCs w:val="30"/>
        </w:rPr>
        <w:t>教职成〔</w:t>
      </w:r>
      <w:r>
        <w:rPr>
          <w:rFonts w:ascii="仿宋" w:eastAsia="仿宋" w:hAnsi="仿宋" w:cs="仿宋" w:hint="eastAsia"/>
          <w:sz w:val="30"/>
          <w:szCs w:val="30"/>
        </w:rPr>
        <w:t>2019</w:t>
      </w:r>
      <w:r>
        <w:rPr>
          <w:rFonts w:ascii="仿宋" w:eastAsia="仿宋" w:hAnsi="仿宋" w:cs="仿宋" w:hint="eastAsia"/>
          <w:sz w:val="30"/>
          <w:szCs w:val="30"/>
        </w:rPr>
        <w:t>〕</w:t>
      </w:r>
      <w:r>
        <w:rPr>
          <w:rFonts w:ascii="仿宋" w:eastAsia="仿宋" w:hAnsi="仿宋" w:cs="仿宋" w:hint="eastAsia"/>
          <w:sz w:val="30"/>
          <w:szCs w:val="30"/>
        </w:rPr>
        <w:t>13</w:t>
      </w:r>
      <w:r>
        <w:rPr>
          <w:rFonts w:ascii="仿宋" w:eastAsia="仿宋" w:hAnsi="仿宋" w:cs="仿宋" w:hint="eastAsia"/>
          <w:sz w:val="30"/>
          <w:szCs w:val="30"/>
        </w:rPr>
        <w:t>号</w:t>
      </w:r>
      <w:r>
        <w:rPr>
          <w:rFonts w:ascii="仿宋" w:eastAsia="仿宋" w:hAnsi="仿宋" w:cs="仿宋" w:hint="eastAsia"/>
          <w:sz w:val="30"/>
          <w:szCs w:val="30"/>
        </w:rPr>
        <w:t>]</w:t>
      </w:r>
      <w:r>
        <w:rPr>
          <w:rFonts w:ascii="仿宋" w:eastAsia="仿宋" w:hAnsi="仿宋" w:cs="仿宋" w:hint="eastAsia"/>
          <w:sz w:val="30"/>
          <w:szCs w:val="30"/>
        </w:rPr>
        <w:t>要求和《关于组织做好职业院校专业人才培养方案制订与实施工作的通知》（教职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成司函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[2019]61</w:t>
      </w:r>
      <w:r>
        <w:rPr>
          <w:rFonts w:ascii="仿宋" w:eastAsia="仿宋" w:hAnsi="仿宋" w:cs="仿宋" w:hint="eastAsia"/>
          <w:sz w:val="30"/>
          <w:szCs w:val="30"/>
        </w:rPr>
        <w:t>号）等文件精神，统筹规划，成立由行业企业专家、教科研人员、一线教师和毕业生代表组成的专业建设委员会，共同做好专业人才培养方案制（修）订工作。通过充分做好行业企业调研、毕业生跟踪调研和在校生学情调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研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，分析产业发展趋势和行业企业人才需求，结合学校办学实际，制订了各专业人才培养方案，准确定位了专业人才培养目标与培养规格，合理</w:t>
      </w:r>
      <w:r>
        <w:rPr>
          <w:rFonts w:ascii="仿宋" w:eastAsia="仿宋" w:hAnsi="仿宋" w:cs="仿宋" w:hint="eastAsia"/>
          <w:sz w:val="30"/>
          <w:szCs w:val="30"/>
        </w:rPr>
        <w:t>构建了课程体系、安排了教学进程，明确了教学内容、教学方法、教学资源、教学条件保障等要求。专业人才培养方案制（修）订后，提交学校</w:t>
      </w:r>
      <w:r>
        <w:rPr>
          <w:rFonts w:ascii="仿宋" w:eastAsia="仿宋" w:hAnsi="仿宋" w:cs="仿宋" w:hint="eastAsia"/>
          <w:sz w:val="30"/>
          <w:szCs w:val="30"/>
        </w:rPr>
        <w:t>党委</w:t>
      </w:r>
      <w:r>
        <w:rPr>
          <w:rFonts w:ascii="仿宋" w:eastAsia="仿宋" w:hAnsi="仿宋" w:cs="仿宋" w:hint="eastAsia"/>
          <w:sz w:val="30"/>
          <w:szCs w:val="30"/>
        </w:rPr>
        <w:t>会议审定。审定通过的专业人才培养方案，学校按程序发布执行，报上级教育行政部门备案，并通过学校网站等主动向社会公开，接受全社会监督。</w:t>
      </w:r>
    </w:p>
    <w:p w:rsidR="00364F8B" w:rsidRDefault="00595BB2">
      <w:pPr>
        <w:spacing w:line="5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（二）坚持育人为本原则，明确专业人才培养制订要求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明确培养目标。坚持把立德树人作为根本任务，不断加强学校思想政治工作，把立德树人融入思想道德教育、文化知识教育、技术技能培养、社会实践教育各环节，强化学生职业素养养成和专业技术积累，将职业精神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和工</w:t>
      </w:r>
      <w:r>
        <w:rPr>
          <w:rFonts w:ascii="仿宋" w:eastAsia="仿宋" w:hAnsi="仿宋" w:cs="仿宋" w:hint="eastAsia"/>
          <w:sz w:val="30"/>
          <w:szCs w:val="30"/>
        </w:rPr>
        <w:t>匠精神融入人才培养全过程。依据国家有关规定、公共基础课程标准和专业教学标准，结合学校办学层次和办学定位，科学合理确定专业培养目标，明确学生的知识、能力和素质要求，保证培养规格。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规范课程设置。严格按照国家有关规定开齐开足公共基础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课程，科学设置专业（技能）课程。将思想政治、语文、历史、数学、英语、信息技术、体育与健康、公共艺术、劳动教育等列为公共基础必修课程；专业（技能）课程设置与培养目标相适应，突出应用性和实践性，注重学生职业能力和职业精神的培养。一般按照相应职业岗位（群）的能力要求，将专业（技能）课程</w:t>
      </w:r>
      <w:r>
        <w:rPr>
          <w:rFonts w:ascii="仿宋" w:eastAsia="仿宋" w:hAnsi="仿宋" w:cs="仿宋" w:hint="eastAsia"/>
          <w:sz w:val="30"/>
          <w:szCs w:val="30"/>
        </w:rPr>
        <w:t>设置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未专业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基础课（</w:t>
      </w:r>
      <w:r>
        <w:rPr>
          <w:rFonts w:ascii="仿宋" w:eastAsia="仿宋" w:hAnsi="仿宋" w:cs="仿宋" w:hint="eastAsia"/>
          <w:sz w:val="30"/>
          <w:szCs w:val="30"/>
        </w:rPr>
        <w:t>6-8</w:t>
      </w:r>
      <w:r>
        <w:rPr>
          <w:rFonts w:ascii="仿宋" w:eastAsia="仿宋" w:hAnsi="仿宋" w:cs="仿宋" w:hint="eastAsia"/>
          <w:sz w:val="30"/>
          <w:szCs w:val="30"/>
        </w:rPr>
        <w:t>门）、专业技能课（</w:t>
      </w:r>
      <w:r>
        <w:rPr>
          <w:rFonts w:ascii="仿宋" w:eastAsia="仿宋" w:hAnsi="仿宋" w:cs="仿宋" w:hint="eastAsia"/>
          <w:sz w:val="30"/>
          <w:szCs w:val="30"/>
        </w:rPr>
        <w:t>6-8</w:t>
      </w:r>
      <w:r>
        <w:rPr>
          <w:rFonts w:ascii="仿宋" w:eastAsia="仿宋" w:hAnsi="仿宋" w:cs="仿宋" w:hint="eastAsia"/>
          <w:sz w:val="30"/>
          <w:szCs w:val="30"/>
        </w:rPr>
        <w:t>门）和选修课（</w:t>
      </w:r>
      <w:r>
        <w:rPr>
          <w:rFonts w:ascii="仿宋" w:eastAsia="仿宋" w:hAnsi="仿宋" w:cs="仿宋" w:hint="eastAsia"/>
          <w:sz w:val="30"/>
          <w:szCs w:val="30"/>
        </w:rPr>
        <w:t>1-2</w:t>
      </w:r>
      <w:r>
        <w:rPr>
          <w:rFonts w:ascii="仿宋" w:eastAsia="仿宋" w:hAnsi="仿宋" w:cs="仿宋" w:hint="eastAsia"/>
          <w:sz w:val="30"/>
          <w:szCs w:val="30"/>
        </w:rPr>
        <w:t>门）。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合理安排学时。每学年安排</w:t>
      </w:r>
      <w:r>
        <w:rPr>
          <w:rFonts w:ascii="仿宋" w:eastAsia="仿宋" w:hAnsi="仿宋" w:cs="仿宋" w:hint="eastAsia"/>
          <w:sz w:val="30"/>
          <w:szCs w:val="30"/>
        </w:rPr>
        <w:t>40</w:t>
      </w:r>
      <w:r>
        <w:rPr>
          <w:rFonts w:ascii="仿宋" w:eastAsia="仿宋" w:hAnsi="仿宋" w:cs="仿宋" w:hint="eastAsia"/>
          <w:sz w:val="30"/>
          <w:szCs w:val="30"/>
        </w:rPr>
        <w:t>周教学活动，总学时数不低于</w:t>
      </w:r>
      <w:r>
        <w:rPr>
          <w:rFonts w:ascii="仿宋" w:eastAsia="仿宋" w:hAnsi="仿宋" w:cs="仿宋" w:hint="eastAsia"/>
          <w:sz w:val="30"/>
          <w:szCs w:val="30"/>
        </w:rPr>
        <w:t>3000</w:t>
      </w:r>
      <w:r>
        <w:rPr>
          <w:rFonts w:ascii="仿宋" w:eastAsia="仿宋" w:hAnsi="仿宋" w:cs="仿宋" w:hint="eastAsia"/>
          <w:sz w:val="30"/>
          <w:szCs w:val="30"/>
        </w:rPr>
        <w:t>，公共基础课程学时（含线上课程学时）约占总学时的</w:t>
      </w:r>
      <w:r>
        <w:rPr>
          <w:rFonts w:ascii="仿宋" w:eastAsia="仿宋" w:hAnsi="仿宋" w:cs="仿宋" w:hint="eastAsia"/>
          <w:sz w:val="30"/>
          <w:szCs w:val="30"/>
        </w:rPr>
        <w:t>1/3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以</w:t>
      </w:r>
      <w:r>
        <w:rPr>
          <w:rFonts w:ascii="仿宋" w:eastAsia="仿宋" w:hAnsi="仿宋" w:cs="仿宋" w:hint="eastAsia"/>
          <w:sz w:val="30"/>
          <w:szCs w:val="30"/>
        </w:rPr>
        <w:t>16-18</w:t>
      </w:r>
      <w:r>
        <w:rPr>
          <w:rFonts w:ascii="仿宋" w:eastAsia="仿宋" w:hAnsi="仿宋" w:cs="仿宋" w:hint="eastAsia"/>
          <w:sz w:val="30"/>
          <w:szCs w:val="30"/>
        </w:rPr>
        <w:t>学时计为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个学分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</w:t>
      </w:r>
      <w:r>
        <w:rPr>
          <w:rFonts w:ascii="仿宋" w:eastAsia="仿宋" w:hAnsi="仿宋" w:cs="仿宋" w:hint="eastAsia"/>
          <w:sz w:val="30"/>
          <w:szCs w:val="30"/>
        </w:rPr>
        <w:t>强化实践环节。实践性教学学时一般占总学时数</w:t>
      </w:r>
      <w:r>
        <w:rPr>
          <w:rFonts w:ascii="仿宋" w:eastAsia="仿宋" w:hAnsi="仿宋" w:cs="仿宋" w:hint="eastAsia"/>
          <w:sz w:val="30"/>
          <w:szCs w:val="30"/>
        </w:rPr>
        <w:t>50%</w:t>
      </w:r>
      <w:r>
        <w:rPr>
          <w:rFonts w:ascii="仿宋" w:eastAsia="仿宋" w:hAnsi="仿宋" w:cs="仿宋" w:hint="eastAsia"/>
          <w:sz w:val="30"/>
          <w:szCs w:val="30"/>
        </w:rPr>
        <w:t>以上。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采用跟岗实习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方式，强化以育人为目标的实习实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训考核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评价。其中根据专业实际集中安排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学生跟岗实习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不少于</w:t>
      </w:r>
      <w:r>
        <w:rPr>
          <w:rFonts w:ascii="仿宋" w:eastAsia="仿宋" w:hAnsi="仿宋" w:cs="仿宋" w:hint="eastAsia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个月。同时，推动校内、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外实训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基地建设，强化学生实习实训，广泛开展各类社会实践活动。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5.</w:t>
      </w:r>
      <w:r>
        <w:rPr>
          <w:rFonts w:ascii="仿宋" w:eastAsia="仿宋" w:hAnsi="仿宋" w:cs="仿宋" w:hint="eastAsia"/>
          <w:sz w:val="30"/>
          <w:szCs w:val="30"/>
        </w:rPr>
        <w:t>严格毕业要求。根据国家有关规定、专业培</w:t>
      </w:r>
      <w:r>
        <w:rPr>
          <w:rFonts w:ascii="仿宋" w:eastAsia="仿宋" w:hAnsi="仿宋" w:cs="仿宋" w:hint="eastAsia"/>
          <w:sz w:val="30"/>
          <w:szCs w:val="30"/>
        </w:rPr>
        <w:t>养目标和培养规格，结合学校办学实际，进一步细化、明确学生毕业要求。严把毕业出口关，确保学生毕业时完成规定的学时学分和教学环节，结合专业实际组织毕业考试（考核）。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6.</w:t>
      </w:r>
      <w:r>
        <w:rPr>
          <w:rFonts w:ascii="仿宋" w:eastAsia="仿宋" w:hAnsi="仿宋" w:cs="仿宋" w:hint="eastAsia"/>
          <w:sz w:val="30"/>
          <w:szCs w:val="30"/>
        </w:rPr>
        <w:t>促进书证融通。参与实施</w:t>
      </w:r>
      <w:r>
        <w:rPr>
          <w:rFonts w:ascii="仿宋" w:eastAsia="仿宋" w:hAnsi="仿宋" w:cs="仿宋" w:hint="eastAsia"/>
          <w:sz w:val="30"/>
          <w:szCs w:val="30"/>
        </w:rPr>
        <w:t>1+X</w:t>
      </w:r>
      <w:r>
        <w:rPr>
          <w:rFonts w:ascii="仿宋" w:eastAsia="仿宋" w:hAnsi="仿宋" w:cs="仿宋" w:hint="eastAsia"/>
          <w:sz w:val="30"/>
          <w:szCs w:val="30"/>
        </w:rPr>
        <w:t>证书制度试点，将职业技能等级标准有关内容及要求有机融入专业课程教学，优化专业人才培养方案。</w:t>
      </w:r>
    </w:p>
    <w:p w:rsidR="00364F8B" w:rsidRDefault="00595BB2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三、专业人才培养方案公开情况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我校的专业人才培养方案，报上级教育行政部门备案，并通过</w:t>
      </w:r>
      <w:r>
        <w:rPr>
          <w:rFonts w:ascii="仿宋" w:eastAsia="仿宋" w:hAnsi="仿宋" w:cs="仿宋" w:hint="eastAsia"/>
          <w:sz w:val="30"/>
          <w:szCs w:val="30"/>
        </w:rPr>
        <w:t>指定</w:t>
      </w:r>
      <w:r>
        <w:rPr>
          <w:rFonts w:ascii="仿宋" w:eastAsia="仿宋" w:hAnsi="仿宋" w:cs="仿宋" w:hint="eastAsia"/>
          <w:sz w:val="30"/>
          <w:szCs w:val="30"/>
        </w:rPr>
        <w:t>网站主动向社会公开，接受全社会监督。学校建立健全专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业人才培养方案实施情况的评价、反馈与改进机制，根据经济社会发展需求、技术发展趋势和教育教</w:t>
      </w:r>
      <w:r>
        <w:rPr>
          <w:rFonts w:ascii="仿宋" w:eastAsia="仿宋" w:hAnsi="仿宋" w:cs="仿宋" w:hint="eastAsia"/>
          <w:sz w:val="30"/>
          <w:szCs w:val="30"/>
        </w:rPr>
        <w:t>学改革实际，及时优化调整。</w:t>
      </w:r>
    </w:p>
    <w:p w:rsidR="00364F8B" w:rsidRDefault="00595BB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四、专业人才培养方案实施情况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我校各专业严格执行专业人才培养方案，重视专业人才培养方案的权威性，到目前为止，各专业均按计划执行，执行情况良好。具体情况如下：</w:t>
      </w:r>
    </w:p>
    <w:p w:rsidR="00364F8B" w:rsidRDefault="00595BB2">
      <w:pPr>
        <w:spacing w:line="5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（一）认真执行专业课程标准。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要根据专业人才培养方案总体要求制定实施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性教学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计划和专业课程标准，明确课程目标，优化课程内容，规范教学过程。准确把握课程教学要求，规范编写、严格执行教案，做好课程总体设计，按程序选用教材，合理运用各类教学资源，做好教学组织实施。</w:t>
      </w:r>
    </w:p>
    <w:p w:rsidR="00364F8B" w:rsidRDefault="00595BB2">
      <w:pPr>
        <w:spacing w:line="5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</w:t>
      </w:r>
      <w:r>
        <w:rPr>
          <w:rFonts w:ascii="楷体" w:eastAsia="楷体" w:hAnsi="楷体" w:cs="楷体" w:hint="eastAsia"/>
          <w:sz w:val="32"/>
          <w:szCs w:val="32"/>
        </w:rPr>
        <w:t>从严管理日常教学各项活动。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严格执行学校的各种规章制度，</w:t>
      </w:r>
      <w:r>
        <w:rPr>
          <w:rFonts w:ascii="仿宋" w:eastAsia="仿宋" w:hAnsi="仿宋" w:cs="仿宋" w:hint="eastAsia"/>
          <w:sz w:val="30"/>
          <w:szCs w:val="30"/>
        </w:rPr>
        <w:t>落实</w:t>
      </w:r>
      <w:r>
        <w:rPr>
          <w:rFonts w:ascii="仿宋" w:eastAsia="仿宋" w:hAnsi="仿宋" w:cs="仿宋" w:hint="eastAsia"/>
          <w:sz w:val="30"/>
          <w:szCs w:val="30"/>
        </w:rPr>
        <w:t>听课</w:t>
      </w:r>
      <w:r>
        <w:rPr>
          <w:rFonts w:ascii="仿宋" w:eastAsia="仿宋" w:hAnsi="仿宋" w:cs="仿宋" w:hint="eastAsia"/>
          <w:sz w:val="30"/>
          <w:szCs w:val="30"/>
        </w:rPr>
        <w:t>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巡课和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评课</w:t>
      </w:r>
      <w:r>
        <w:rPr>
          <w:rFonts w:ascii="仿宋" w:eastAsia="仿宋" w:hAnsi="仿宋" w:cs="仿宋" w:hint="eastAsia"/>
          <w:sz w:val="30"/>
          <w:szCs w:val="30"/>
        </w:rPr>
        <w:t>制度</w:t>
      </w:r>
      <w:r>
        <w:rPr>
          <w:rFonts w:ascii="仿宋" w:eastAsia="仿宋" w:hAnsi="仿宋" w:cs="仿宋" w:hint="eastAsia"/>
          <w:sz w:val="30"/>
          <w:szCs w:val="30"/>
        </w:rPr>
        <w:t>；</w:t>
      </w:r>
      <w:r>
        <w:rPr>
          <w:rFonts w:ascii="仿宋" w:eastAsia="仿宋" w:hAnsi="仿宋" w:cs="仿宋" w:hint="eastAsia"/>
          <w:sz w:val="30"/>
          <w:szCs w:val="30"/>
        </w:rPr>
        <w:t>组织集体备课、公开课、示范课活动，要求</w:t>
      </w:r>
      <w:r>
        <w:rPr>
          <w:rFonts w:ascii="仿宋" w:eastAsia="仿宋" w:hAnsi="仿宋" w:cs="仿宋" w:hint="eastAsia"/>
          <w:sz w:val="30"/>
          <w:szCs w:val="30"/>
        </w:rPr>
        <w:t>各任课教师认真备课、精心组织教学</w:t>
      </w:r>
      <w:r>
        <w:rPr>
          <w:rFonts w:ascii="仿宋" w:eastAsia="仿宋" w:hAnsi="仿宋" w:cs="仿宋" w:hint="eastAsia"/>
          <w:sz w:val="30"/>
          <w:szCs w:val="30"/>
        </w:rPr>
        <w:t>；</w:t>
      </w:r>
      <w:r>
        <w:rPr>
          <w:rFonts w:ascii="仿宋" w:eastAsia="仿宋" w:hAnsi="仿宋" w:cs="仿宋" w:hint="eastAsia"/>
          <w:sz w:val="30"/>
          <w:szCs w:val="30"/>
        </w:rPr>
        <w:t>严把</w:t>
      </w:r>
      <w:r>
        <w:rPr>
          <w:rFonts w:ascii="仿宋" w:eastAsia="仿宋" w:hAnsi="仿宋" w:cs="仿宋" w:hint="eastAsia"/>
          <w:sz w:val="30"/>
          <w:szCs w:val="30"/>
        </w:rPr>
        <w:t>教学</w:t>
      </w:r>
      <w:r>
        <w:rPr>
          <w:rFonts w:ascii="仿宋" w:eastAsia="仿宋" w:hAnsi="仿宋" w:cs="仿宋" w:hint="eastAsia"/>
          <w:sz w:val="30"/>
          <w:szCs w:val="30"/>
        </w:rPr>
        <w:t>质量关，</w:t>
      </w:r>
      <w:r>
        <w:rPr>
          <w:rFonts w:ascii="仿宋" w:eastAsia="仿宋" w:hAnsi="仿宋" w:cs="仿宋" w:hint="eastAsia"/>
          <w:sz w:val="30"/>
          <w:szCs w:val="30"/>
        </w:rPr>
        <w:t>开学、期中、期末做好各项教学质量检查；严把三风建设，</w:t>
      </w:r>
      <w:r>
        <w:rPr>
          <w:rFonts w:ascii="仿宋" w:eastAsia="仿宋" w:hAnsi="仿宋" w:cs="仿宋" w:hint="eastAsia"/>
          <w:sz w:val="30"/>
          <w:szCs w:val="30"/>
        </w:rPr>
        <w:t>在期中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期末</w:t>
      </w:r>
      <w:r>
        <w:rPr>
          <w:rFonts w:ascii="仿宋" w:eastAsia="仿宋" w:hAnsi="仿宋" w:cs="仿宋" w:hint="eastAsia"/>
          <w:sz w:val="30"/>
          <w:szCs w:val="30"/>
        </w:rPr>
        <w:t>教学检查中均召开教师座谈会、学生座谈会并</w:t>
      </w:r>
      <w:r>
        <w:rPr>
          <w:rFonts w:ascii="仿宋" w:eastAsia="仿宋" w:hAnsi="仿宋" w:cs="仿宋" w:hint="eastAsia"/>
          <w:sz w:val="30"/>
          <w:szCs w:val="30"/>
        </w:rPr>
        <w:t>问卷调查、评价</w:t>
      </w:r>
      <w:r>
        <w:rPr>
          <w:rFonts w:ascii="仿宋" w:eastAsia="仿宋" w:hAnsi="仿宋" w:cs="仿宋" w:hint="eastAsia"/>
          <w:sz w:val="30"/>
          <w:szCs w:val="30"/>
        </w:rPr>
        <w:t>，及时反馈意见</w:t>
      </w:r>
      <w:r>
        <w:rPr>
          <w:rFonts w:ascii="仿宋" w:eastAsia="仿宋" w:hAnsi="仿宋" w:cs="仿宋" w:hint="eastAsia"/>
          <w:sz w:val="30"/>
          <w:szCs w:val="30"/>
        </w:rPr>
        <w:t>等。</w:t>
      </w:r>
    </w:p>
    <w:p w:rsidR="00364F8B" w:rsidRDefault="00595BB2">
      <w:pPr>
        <w:spacing w:line="5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（三）探索新型教学方法和教学手段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公共基础课程教学要按照教育部有关教育教学基本要求，培养学生基本科学文化素养，服务学生专业学习和终身发展，改革教学方法和教学组织形式，创新教学手段和教学模式，调动学生学习积极性，为学生综合素质的提高、职业能力的形成和可持续发展奠定基础。</w:t>
      </w:r>
    </w:p>
    <w:p w:rsidR="00364F8B" w:rsidRDefault="00595BB2">
      <w:pPr>
        <w:spacing w:line="540" w:lineRule="exac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专业技能课主要培养学生掌握必要的专业理论知识、较熟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练的岗位技能操作能力，使学生具有就业能力。课程教学内容紧密联系岗位能力需求，突出应用性和实践性，达到行业执业资格的要求；课程教学模式要依据岗位能力需求，突出“做中学、做中教”的职业教育教学特色，提倡项目教学、案例教学、</w:t>
      </w:r>
      <w:r>
        <w:rPr>
          <w:rFonts w:ascii="仿宋" w:eastAsia="仿宋" w:hAnsi="仿宋" w:cs="仿宋" w:hint="eastAsia"/>
          <w:sz w:val="30"/>
          <w:szCs w:val="30"/>
        </w:rPr>
        <w:t>问题教学、角色扮演、情境教学等，强调理论实践一体化，教学做一体化的人才培养模式改革；利用校内外实训基地，将学生的自主学习、合作学习和教师引导教学等教学组织形式有机结合，开展教学见习，定岗实习使学生熟悉企业环境、工作内容；开展技能考核、技能竞赛等，提升专业知识与技能的综合应用能力。</w:t>
      </w:r>
    </w:p>
    <w:p w:rsidR="00364F8B" w:rsidRDefault="00595BB2">
      <w:pPr>
        <w:spacing w:line="540" w:lineRule="exact"/>
        <w:ind w:firstLineChars="200" w:firstLine="640"/>
        <w:rPr>
          <w:rFonts w:ascii="仿宋" w:eastAsia="仿宋" w:hAnsi="仿宋" w:cs="仿宋"/>
          <w:sz w:val="30"/>
          <w:szCs w:val="30"/>
        </w:rPr>
      </w:pPr>
      <w:r>
        <w:rPr>
          <w:rFonts w:ascii="楷体" w:eastAsia="楷体" w:hAnsi="楷体" w:cs="楷体" w:hint="eastAsia"/>
          <w:sz w:val="32"/>
          <w:szCs w:val="32"/>
        </w:rPr>
        <w:t>（四）深化“三教”改革和实训中心建设。</w:t>
      </w:r>
      <w:r>
        <w:rPr>
          <w:rFonts w:ascii="仿宋" w:eastAsia="仿宋" w:hAnsi="仿宋" w:cs="仿宋" w:hint="eastAsia"/>
          <w:sz w:val="30"/>
          <w:szCs w:val="30"/>
        </w:rPr>
        <w:t>每学年组织</w:t>
      </w:r>
      <w:r>
        <w:rPr>
          <w:rFonts w:ascii="仿宋" w:eastAsia="仿宋" w:hAnsi="仿宋" w:cs="仿宋" w:hint="eastAsia"/>
          <w:sz w:val="30"/>
          <w:szCs w:val="30"/>
        </w:rPr>
        <w:t>专业教师定期到</w:t>
      </w:r>
      <w:r>
        <w:rPr>
          <w:rFonts w:ascii="仿宋" w:eastAsia="仿宋" w:hAnsi="仿宋" w:cs="仿宋" w:hint="eastAsia"/>
          <w:sz w:val="30"/>
          <w:szCs w:val="30"/>
        </w:rPr>
        <w:t>行（</w:t>
      </w:r>
      <w:r>
        <w:rPr>
          <w:rFonts w:ascii="仿宋" w:eastAsia="仿宋" w:hAnsi="仿宋" w:cs="仿宋" w:hint="eastAsia"/>
          <w:sz w:val="30"/>
          <w:szCs w:val="30"/>
        </w:rPr>
        <w:t>企</w:t>
      </w:r>
      <w:r>
        <w:rPr>
          <w:rFonts w:ascii="仿宋" w:eastAsia="仿宋" w:hAnsi="仿宋" w:cs="仿宋" w:hint="eastAsia"/>
          <w:sz w:val="30"/>
          <w:szCs w:val="30"/>
        </w:rPr>
        <w:t>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业</w:t>
      </w:r>
      <w:r>
        <w:rPr>
          <w:rFonts w:ascii="仿宋" w:eastAsia="仿宋" w:hAnsi="仿宋" w:cs="仿宋" w:hint="eastAsia"/>
          <w:sz w:val="30"/>
          <w:szCs w:val="30"/>
        </w:rPr>
        <w:t>实践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学习</w:t>
      </w:r>
      <w:r>
        <w:rPr>
          <w:rFonts w:ascii="仿宋" w:eastAsia="仿宋" w:hAnsi="仿宋" w:cs="仿宋" w:hint="eastAsia"/>
          <w:sz w:val="30"/>
          <w:szCs w:val="30"/>
        </w:rPr>
        <w:t>，聘请有丰富实践经验的技术人员到学校担任兼职教师，支持教师积极参加职业教育的各级各类的教研活动和企业、行业协会举办的专业培训，更新专业知识，提高职业技</w:t>
      </w:r>
      <w:r>
        <w:rPr>
          <w:rFonts w:ascii="仿宋" w:eastAsia="仿宋" w:hAnsi="仿宋" w:cs="仿宋" w:hint="eastAsia"/>
          <w:sz w:val="30"/>
          <w:szCs w:val="30"/>
        </w:rPr>
        <w:t>能，建设“双师型”专业教师队伍。健全教材选用制度。加强实训基地建设，</w:t>
      </w:r>
      <w:r>
        <w:rPr>
          <w:rFonts w:ascii="仿宋" w:eastAsia="仿宋" w:hAnsi="仿宋" w:cs="仿宋" w:hint="eastAsia"/>
          <w:sz w:val="30"/>
          <w:szCs w:val="30"/>
        </w:rPr>
        <w:t>全面推行</w:t>
      </w:r>
      <w:r>
        <w:rPr>
          <w:rFonts w:ascii="仿宋" w:eastAsia="仿宋" w:hAnsi="仿宋" w:cs="仿宋" w:hint="eastAsia"/>
          <w:sz w:val="30"/>
          <w:szCs w:val="30"/>
        </w:rPr>
        <w:t>理实一体</w:t>
      </w:r>
      <w:r>
        <w:rPr>
          <w:rFonts w:ascii="仿宋" w:eastAsia="仿宋" w:hAnsi="仿宋" w:cs="仿宋" w:hint="eastAsia"/>
          <w:sz w:val="30"/>
          <w:szCs w:val="30"/>
        </w:rPr>
        <w:t>实训</w:t>
      </w:r>
      <w:r>
        <w:rPr>
          <w:rFonts w:ascii="仿宋" w:eastAsia="仿宋" w:hAnsi="仿宋" w:cs="仿宋" w:hint="eastAsia"/>
          <w:sz w:val="30"/>
          <w:szCs w:val="30"/>
        </w:rPr>
        <w:t>教学。</w:t>
      </w:r>
    </w:p>
    <w:p w:rsidR="00364F8B" w:rsidRDefault="00364F8B">
      <w:pPr>
        <w:pStyle w:val="a5"/>
        <w:widowControl/>
        <w:wordWrap w:val="0"/>
        <w:spacing w:beforeAutospacing="0" w:after="150" w:afterAutospacing="0" w:line="600" w:lineRule="exact"/>
        <w:jc w:val="center"/>
        <w:rPr>
          <w:rFonts w:ascii="仿宋" w:eastAsia="仿宋" w:hAnsi="仿宋" w:cs="仿宋"/>
          <w:kern w:val="2"/>
          <w:sz w:val="32"/>
          <w:szCs w:val="32"/>
        </w:rPr>
      </w:pPr>
    </w:p>
    <w:p w:rsidR="00364F8B" w:rsidRDefault="00364F8B">
      <w:pPr>
        <w:pStyle w:val="a5"/>
        <w:widowControl/>
        <w:wordWrap w:val="0"/>
        <w:spacing w:beforeAutospacing="0" w:after="150" w:afterAutospacing="0" w:line="600" w:lineRule="exact"/>
        <w:jc w:val="center"/>
        <w:rPr>
          <w:rFonts w:ascii="仿宋" w:eastAsia="仿宋" w:hAnsi="仿宋" w:cs="仿宋"/>
          <w:kern w:val="2"/>
          <w:sz w:val="32"/>
          <w:szCs w:val="32"/>
        </w:rPr>
      </w:pPr>
    </w:p>
    <w:p w:rsidR="00364F8B" w:rsidRDefault="00595BB2">
      <w:pPr>
        <w:pStyle w:val="a5"/>
        <w:widowControl/>
        <w:wordWrap w:val="0"/>
        <w:spacing w:beforeAutospacing="0" w:after="150" w:afterAutospacing="0" w:line="600" w:lineRule="exact"/>
        <w:jc w:val="center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                                    </w:t>
      </w:r>
      <w:r>
        <w:rPr>
          <w:rFonts w:ascii="仿宋" w:eastAsia="仿宋" w:hAnsi="仿宋" w:cs="仿宋" w:hint="eastAsia"/>
          <w:kern w:val="2"/>
          <w:sz w:val="32"/>
          <w:szCs w:val="32"/>
        </w:rPr>
        <w:t>河源理工学校</w:t>
      </w:r>
    </w:p>
    <w:p w:rsidR="00364F8B" w:rsidRDefault="00595BB2">
      <w:pPr>
        <w:pStyle w:val="a5"/>
        <w:widowControl/>
        <w:wordWrap w:val="0"/>
        <w:spacing w:beforeAutospacing="0" w:after="150" w:afterAutospacing="0" w:line="600" w:lineRule="exact"/>
        <w:jc w:val="righ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2022</w:t>
      </w:r>
      <w:r>
        <w:rPr>
          <w:rFonts w:ascii="仿宋" w:eastAsia="仿宋" w:hAnsi="仿宋" w:cs="仿宋" w:hint="eastAsia"/>
          <w:kern w:val="2"/>
          <w:sz w:val="32"/>
          <w:szCs w:val="32"/>
        </w:rPr>
        <w:t>年</w:t>
      </w:r>
      <w:r>
        <w:rPr>
          <w:rFonts w:ascii="仿宋" w:eastAsia="仿宋" w:hAnsi="仿宋" w:cs="仿宋" w:hint="eastAsia"/>
          <w:kern w:val="2"/>
          <w:sz w:val="32"/>
          <w:szCs w:val="32"/>
        </w:rPr>
        <w:t>7</w:t>
      </w:r>
      <w:r>
        <w:rPr>
          <w:rFonts w:ascii="仿宋" w:eastAsia="仿宋" w:hAnsi="仿宋" w:cs="仿宋" w:hint="eastAsia"/>
          <w:kern w:val="2"/>
          <w:sz w:val="32"/>
          <w:szCs w:val="32"/>
        </w:rPr>
        <w:t>月</w:t>
      </w:r>
      <w:r>
        <w:rPr>
          <w:rFonts w:ascii="仿宋" w:eastAsia="仿宋" w:hAnsi="仿宋" w:cs="仿宋" w:hint="eastAsia"/>
          <w:kern w:val="2"/>
          <w:sz w:val="32"/>
          <w:szCs w:val="32"/>
        </w:rPr>
        <w:t>30</w:t>
      </w:r>
      <w:r>
        <w:rPr>
          <w:rFonts w:ascii="仿宋" w:eastAsia="仿宋" w:hAnsi="仿宋" w:cs="仿宋" w:hint="eastAsia"/>
          <w:kern w:val="2"/>
          <w:sz w:val="32"/>
          <w:szCs w:val="32"/>
        </w:rPr>
        <w:t>日</w:t>
      </w:r>
    </w:p>
    <w:sectPr w:rsidR="00364F8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BB2" w:rsidRDefault="00595BB2">
      <w:r>
        <w:separator/>
      </w:r>
    </w:p>
  </w:endnote>
  <w:endnote w:type="continuationSeparator" w:id="0">
    <w:p w:rsidR="00595BB2" w:rsidRDefault="0059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F8B" w:rsidRDefault="00595BB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64F8B" w:rsidRDefault="00595BB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451C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64F8B" w:rsidRDefault="00595BB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451C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BB2" w:rsidRDefault="00595BB2">
      <w:r>
        <w:separator/>
      </w:r>
    </w:p>
  </w:footnote>
  <w:footnote w:type="continuationSeparator" w:id="0">
    <w:p w:rsidR="00595BB2" w:rsidRDefault="00595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XLnEWEuBrRhJTU6e6RcDWnJeHnQd1IKyfJtCyHrjlPEEPtOpDfBvg5XHBVB4cSVdPBEOcbTi4QuevoB52MBf3g==" w:salt="HYflL/wV3wm5B2lY7d4zVQ==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YTllNDliZWEwOTcwZGMzM2NlZGM4YzkwYzQ4ZmMifQ=="/>
  </w:docVars>
  <w:rsids>
    <w:rsidRoot w:val="00364F8B"/>
    <w:rsid w:val="00364F8B"/>
    <w:rsid w:val="00595BB2"/>
    <w:rsid w:val="008369A5"/>
    <w:rsid w:val="00D451CC"/>
    <w:rsid w:val="09AB63DF"/>
    <w:rsid w:val="0B3643CE"/>
    <w:rsid w:val="16490F30"/>
    <w:rsid w:val="1D061E52"/>
    <w:rsid w:val="220B3A67"/>
    <w:rsid w:val="2B1649FE"/>
    <w:rsid w:val="3472138A"/>
    <w:rsid w:val="3FA420C5"/>
    <w:rsid w:val="43E066A9"/>
    <w:rsid w:val="448313E9"/>
    <w:rsid w:val="65766A16"/>
    <w:rsid w:val="73B8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E963FDD5-9900-485C-A758-1241D099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2465</Characters>
  <Application>Microsoft Office Word</Application>
  <DocSecurity>8</DocSecurity>
  <Lines>20</Lines>
  <Paragraphs>5</Paragraphs>
  <ScaleCrop>false</ScaleCrop>
  <Company>Microsoft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jw38</dc:creator>
  <cp:lastModifiedBy>PC</cp:lastModifiedBy>
  <cp:revision>3</cp:revision>
  <dcterms:created xsi:type="dcterms:W3CDTF">2022-08-26T04:33:00Z</dcterms:created>
  <dcterms:modified xsi:type="dcterms:W3CDTF">2022-08-31T13:14:00Z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E70700D2DE0C4465945AF6B65A80D0B1</vt:lpwstr>
  </property>
</Properties>
</file>