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227" w:rsidRDefault="00327ACC">
      <w:pPr>
        <w:spacing w:line="500" w:lineRule="exact"/>
        <w:rPr>
          <w:rFonts w:ascii="黑体" w:eastAsia="黑体" w:hAnsi="黑体" w:cs="黑体"/>
          <w:sz w:val="30"/>
          <w:szCs w:val="30"/>
        </w:rPr>
      </w:pPr>
      <w:bookmarkStart w:id="0" w:name="_GoBack"/>
      <w:bookmarkEnd w:id="0"/>
      <w:r>
        <w:rPr>
          <w:rFonts w:ascii="黑体" w:eastAsia="黑体" w:hAnsi="黑体" w:cs="黑体" w:hint="eastAsia"/>
          <w:sz w:val="30"/>
          <w:szCs w:val="30"/>
        </w:rPr>
        <w:t>附件一：</w:t>
      </w:r>
    </w:p>
    <w:p w:rsidR="00A32227" w:rsidRDefault="00327ACC">
      <w:pPr>
        <w:spacing w:line="500" w:lineRule="exact"/>
        <w:jc w:val="center"/>
        <w:rPr>
          <w:rFonts w:ascii="仿宋_GB2312" w:eastAsia="仿宋_GB2312"/>
          <w:b/>
          <w:bCs/>
          <w:sz w:val="36"/>
          <w:szCs w:val="36"/>
        </w:rPr>
      </w:pPr>
      <w:r>
        <w:rPr>
          <w:rFonts w:hint="eastAsia"/>
          <w:b/>
          <w:bCs/>
          <w:kern w:val="0"/>
          <w:sz w:val="36"/>
          <w:szCs w:val="36"/>
          <w:lang w:bidi="ar"/>
        </w:rPr>
        <w:t>公共基础课程设置表</w:t>
      </w:r>
    </w:p>
    <w:p w:rsidR="00A32227" w:rsidRDefault="00A32227">
      <w:pPr>
        <w:widowControl/>
        <w:spacing w:line="400" w:lineRule="exact"/>
        <w:jc w:val="center"/>
        <w:textAlignment w:val="center"/>
        <w:rPr>
          <w:kern w:val="0"/>
          <w:lang w:bidi="ar"/>
        </w:rPr>
      </w:pP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409"/>
        <w:gridCol w:w="5610"/>
        <w:gridCol w:w="1110"/>
      </w:tblGrid>
      <w:tr w:rsidR="00A32227">
        <w:trPr>
          <w:trHeight w:val="705"/>
          <w:jc w:val="center"/>
        </w:trPr>
        <w:tc>
          <w:tcPr>
            <w:tcW w:w="721" w:type="dxa"/>
            <w:vAlign w:val="center"/>
          </w:tcPr>
          <w:p w:rsidR="00A32227" w:rsidRDefault="00327ACC">
            <w:pPr>
              <w:spacing w:line="300" w:lineRule="exact"/>
              <w:jc w:val="center"/>
              <w:rPr>
                <w:rFonts w:ascii="宋体" w:hAnsi="宋体" w:cs="宋体"/>
                <w:b/>
                <w:bCs/>
                <w:color w:val="000000"/>
                <w:szCs w:val="21"/>
              </w:rPr>
            </w:pPr>
            <w:r>
              <w:rPr>
                <w:rFonts w:ascii="宋体" w:hAnsi="宋体" w:cs="宋体" w:hint="eastAsia"/>
                <w:b/>
                <w:bCs/>
                <w:color w:val="000000"/>
                <w:szCs w:val="21"/>
              </w:rPr>
              <w:t>序号</w:t>
            </w:r>
          </w:p>
        </w:tc>
        <w:tc>
          <w:tcPr>
            <w:tcW w:w="1409" w:type="dxa"/>
            <w:vAlign w:val="center"/>
          </w:tcPr>
          <w:p w:rsidR="00A32227" w:rsidRDefault="00327ACC">
            <w:pPr>
              <w:spacing w:line="300" w:lineRule="exact"/>
              <w:jc w:val="center"/>
              <w:rPr>
                <w:rFonts w:ascii="宋体" w:hAnsi="宋体" w:cs="宋体"/>
                <w:b/>
                <w:bCs/>
                <w:color w:val="000000"/>
                <w:szCs w:val="21"/>
              </w:rPr>
            </w:pPr>
            <w:r>
              <w:rPr>
                <w:rFonts w:ascii="宋体" w:hAnsi="宋体" w:cs="宋体" w:hint="eastAsia"/>
                <w:b/>
                <w:bCs/>
                <w:color w:val="000000"/>
                <w:szCs w:val="21"/>
              </w:rPr>
              <w:t>课程名称</w:t>
            </w:r>
            <w:r>
              <w:rPr>
                <w:rFonts w:ascii="宋体" w:hAnsi="宋体" w:cs="宋体" w:hint="eastAsia"/>
                <w:b/>
                <w:bCs/>
                <w:color w:val="000000"/>
                <w:szCs w:val="21"/>
              </w:rPr>
              <w:t xml:space="preserve"> </w:t>
            </w:r>
          </w:p>
          <w:p w:rsidR="00A32227" w:rsidRDefault="00327ACC">
            <w:pPr>
              <w:spacing w:line="300" w:lineRule="exact"/>
              <w:jc w:val="center"/>
              <w:rPr>
                <w:rFonts w:ascii="宋体" w:hAnsi="宋体" w:cs="宋体"/>
                <w:b/>
                <w:bCs/>
                <w:color w:val="000000"/>
                <w:szCs w:val="21"/>
              </w:rPr>
            </w:pPr>
            <w:r>
              <w:rPr>
                <w:rFonts w:ascii="宋体" w:hAnsi="宋体" w:cs="宋体" w:hint="eastAsia"/>
                <w:b/>
                <w:bCs/>
                <w:color w:val="000000"/>
                <w:szCs w:val="21"/>
              </w:rPr>
              <w:t xml:space="preserve">/ </w:t>
            </w:r>
            <w:r>
              <w:rPr>
                <w:rFonts w:ascii="宋体" w:hAnsi="宋体" w:cs="宋体" w:hint="eastAsia"/>
                <w:b/>
                <w:bCs/>
                <w:color w:val="000000"/>
                <w:szCs w:val="21"/>
              </w:rPr>
              <w:t>参考学时</w:t>
            </w:r>
          </w:p>
        </w:tc>
        <w:tc>
          <w:tcPr>
            <w:tcW w:w="5610" w:type="dxa"/>
            <w:vAlign w:val="center"/>
          </w:tcPr>
          <w:p w:rsidR="00A32227" w:rsidRDefault="00327ACC">
            <w:pPr>
              <w:spacing w:line="300" w:lineRule="exact"/>
              <w:jc w:val="center"/>
              <w:rPr>
                <w:rFonts w:ascii="宋体" w:hAnsi="宋体" w:cs="宋体"/>
                <w:b/>
                <w:bCs/>
                <w:color w:val="000000"/>
                <w:szCs w:val="21"/>
              </w:rPr>
            </w:pPr>
            <w:r>
              <w:rPr>
                <w:rFonts w:ascii="宋体" w:hAnsi="宋体" w:cs="宋体" w:hint="eastAsia"/>
                <w:b/>
                <w:bCs/>
                <w:color w:val="000000"/>
                <w:szCs w:val="21"/>
              </w:rPr>
              <w:t>主要教学内容和要求</w:t>
            </w:r>
          </w:p>
        </w:tc>
        <w:tc>
          <w:tcPr>
            <w:tcW w:w="1110" w:type="dxa"/>
            <w:vAlign w:val="center"/>
          </w:tcPr>
          <w:p w:rsidR="00A32227" w:rsidRDefault="00327ACC">
            <w:pPr>
              <w:spacing w:line="300" w:lineRule="exact"/>
              <w:jc w:val="center"/>
              <w:rPr>
                <w:rFonts w:ascii="宋体" w:hAnsi="宋体" w:cs="宋体"/>
                <w:b/>
                <w:bCs/>
                <w:color w:val="000000"/>
                <w:szCs w:val="21"/>
              </w:rPr>
            </w:pPr>
            <w:r>
              <w:rPr>
                <w:rFonts w:ascii="宋体" w:hAnsi="宋体" w:cs="宋体" w:hint="eastAsia"/>
                <w:b/>
                <w:bCs/>
                <w:color w:val="000000"/>
                <w:szCs w:val="21"/>
              </w:rPr>
              <w:t>备注</w:t>
            </w:r>
          </w:p>
        </w:tc>
      </w:tr>
      <w:tr w:rsidR="00A32227">
        <w:trPr>
          <w:trHeight w:val="2675"/>
          <w:jc w:val="center"/>
        </w:trPr>
        <w:tc>
          <w:tcPr>
            <w:tcW w:w="721" w:type="dxa"/>
            <w:vAlign w:val="center"/>
          </w:tcPr>
          <w:p w:rsidR="00A32227" w:rsidRDefault="00327ACC">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1</w:t>
            </w:r>
          </w:p>
        </w:tc>
        <w:tc>
          <w:tcPr>
            <w:tcW w:w="1409" w:type="dxa"/>
            <w:vAlign w:val="center"/>
          </w:tcPr>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中国特色社会主义</w:t>
            </w:r>
            <w:r>
              <w:rPr>
                <w:rFonts w:ascii="宋体" w:hAnsi="宋体" w:cs="宋体" w:hint="eastAsia"/>
                <w:bCs/>
                <w:color w:val="000000"/>
                <w:sz w:val="18"/>
                <w:szCs w:val="18"/>
              </w:rPr>
              <w:t>/36</w:t>
            </w:r>
          </w:p>
        </w:tc>
        <w:tc>
          <w:tcPr>
            <w:tcW w:w="5610" w:type="dxa"/>
            <w:vAlign w:val="center"/>
          </w:tcPr>
          <w:p w:rsidR="00A32227" w:rsidRDefault="00327ACC">
            <w:pPr>
              <w:widowControl/>
              <w:spacing w:line="280" w:lineRule="exact"/>
              <w:jc w:val="left"/>
              <w:rPr>
                <w:rFonts w:ascii="宋体" w:hAnsi="宋体" w:cs="宋体"/>
                <w:bCs/>
                <w:color w:val="000000"/>
                <w:sz w:val="18"/>
                <w:szCs w:val="18"/>
              </w:rPr>
            </w:pPr>
            <w:r>
              <w:rPr>
                <w:rFonts w:ascii="宋体" w:hAnsi="宋体" w:cs="宋体" w:hint="eastAsia"/>
                <w:bCs/>
                <w:color w:val="000000"/>
                <w:sz w:val="18"/>
                <w:szCs w:val="18"/>
              </w:rPr>
              <w:t>依据《中等职业学校思想政治课程标准</w:t>
            </w:r>
            <w:r>
              <w:rPr>
                <w:rFonts w:ascii="宋体" w:hAnsi="宋体" w:cs="宋体"/>
                <w:bCs/>
                <w:color w:val="000000"/>
                <w:sz w:val="18"/>
                <w:szCs w:val="18"/>
              </w:rPr>
              <w:t>（</w:t>
            </w:r>
            <w:r>
              <w:rPr>
                <w:rFonts w:ascii="宋体" w:hAnsi="宋体" w:cs="宋体"/>
                <w:bCs/>
                <w:color w:val="000000"/>
                <w:sz w:val="18"/>
                <w:szCs w:val="18"/>
              </w:rPr>
              <w:t xml:space="preserve">2020 </w:t>
            </w:r>
            <w:r>
              <w:rPr>
                <w:rFonts w:ascii="宋体" w:hAnsi="宋体" w:cs="宋体"/>
                <w:bCs/>
                <w:color w:val="000000"/>
                <w:sz w:val="18"/>
                <w:szCs w:val="18"/>
              </w:rPr>
              <w:t>年版）</w:t>
            </w:r>
            <w:r>
              <w:rPr>
                <w:rFonts w:ascii="宋体" w:hAnsi="宋体" w:cs="宋体" w:hint="eastAsia"/>
                <w:bCs/>
                <w:color w:val="000000"/>
                <w:sz w:val="18"/>
                <w:szCs w:val="18"/>
              </w:rPr>
              <w:t>》开设，</w:t>
            </w:r>
            <w:r>
              <w:rPr>
                <w:rFonts w:ascii="宋体" w:hAnsi="宋体" w:cs="宋体" w:hint="eastAsia"/>
                <w:color w:val="231F20"/>
                <w:kern w:val="0"/>
                <w:sz w:val="18"/>
                <w:szCs w:val="18"/>
                <w:lang w:bidi="ar"/>
              </w:rPr>
              <w:t>以习近平新时代中国特色社会主义思想为指导，阐释中国特色社会主义的开创与发展，明确中国特色社会主义进入新时代的历史方位，阐明中国特色社会主义建设“五位一体”总体布局的基本内容，引导学生树立对马克思主义的信仰、对中国特色社会主义的信念、对中华民族伟大复兴中国梦的信心，坚定中国特色社会主义道路自信、理论自信、制度自信、文化自信，把爱国情、强国志、报国行自觉融入坚持和发展中国特色社会主义事业、建设社会主义现代化强国、实现中华民族伟大复兴的奋斗之中。</w:t>
            </w:r>
          </w:p>
        </w:tc>
        <w:tc>
          <w:tcPr>
            <w:tcW w:w="1110" w:type="dxa"/>
            <w:vAlign w:val="center"/>
          </w:tcPr>
          <w:p w:rsidR="00A32227" w:rsidRDefault="00327ACC">
            <w:pPr>
              <w:spacing w:line="280" w:lineRule="exact"/>
              <w:jc w:val="center"/>
              <w:rPr>
                <w:rFonts w:ascii="宋体" w:hAnsi="宋体" w:cs="宋体"/>
                <w:color w:val="000000"/>
                <w:sz w:val="18"/>
                <w:szCs w:val="18"/>
              </w:rPr>
            </w:pPr>
            <w:r>
              <w:rPr>
                <w:rFonts w:ascii="宋体" w:hAnsi="宋体" w:cs="宋体" w:hint="eastAsia"/>
                <w:color w:val="000000"/>
                <w:sz w:val="18"/>
                <w:szCs w:val="18"/>
              </w:rPr>
              <w:t>第</w:t>
            </w:r>
            <w:r>
              <w:rPr>
                <w:rFonts w:ascii="宋体" w:hAnsi="宋体" w:cs="宋体" w:hint="eastAsia"/>
                <w:color w:val="000000"/>
                <w:sz w:val="18"/>
                <w:szCs w:val="18"/>
              </w:rPr>
              <w:t>1</w:t>
            </w:r>
            <w:r>
              <w:rPr>
                <w:rFonts w:ascii="宋体" w:hAnsi="宋体" w:cs="宋体" w:hint="eastAsia"/>
                <w:color w:val="000000"/>
                <w:sz w:val="18"/>
                <w:szCs w:val="18"/>
              </w:rPr>
              <w:t>学期</w:t>
            </w:r>
          </w:p>
          <w:p w:rsidR="00A32227" w:rsidRDefault="00327ACC">
            <w:pPr>
              <w:spacing w:line="280" w:lineRule="exact"/>
              <w:jc w:val="center"/>
              <w:rPr>
                <w:rFonts w:ascii="宋体" w:hAnsi="宋体" w:cs="宋体"/>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1816"/>
          <w:jc w:val="center"/>
        </w:trPr>
        <w:tc>
          <w:tcPr>
            <w:tcW w:w="721" w:type="dxa"/>
            <w:vAlign w:val="center"/>
          </w:tcPr>
          <w:p w:rsidR="00A32227" w:rsidRDefault="00327ACC">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2</w:t>
            </w:r>
          </w:p>
        </w:tc>
        <w:tc>
          <w:tcPr>
            <w:tcW w:w="1409" w:type="dxa"/>
            <w:vAlign w:val="center"/>
          </w:tcPr>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心理健康与职业生涯</w:t>
            </w:r>
            <w:r>
              <w:rPr>
                <w:rFonts w:ascii="宋体" w:hAnsi="宋体" w:cs="宋体" w:hint="eastAsia"/>
                <w:color w:val="231F20"/>
                <w:kern w:val="0"/>
                <w:sz w:val="18"/>
                <w:szCs w:val="18"/>
                <w:lang w:bidi="ar"/>
              </w:rPr>
              <w:t xml:space="preserve"> /</w:t>
            </w:r>
            <w:r>
              <w:rPr>
                <w:rFonts w:ascii="宋体" w:hAnsi="宋体" w:cs="宋体" w:hint="eastAsia"/>
                <w:bCs/>
                <w:color w:val="000000"/>
                <w:sz w:val="18"/>
                <w:szCs w:val="18"/>
              </w:rPr>
              <w:t>36</w:t>
            </w:r>
          </w:p>
        </w:tc>
        <w:tc>
          <w:tcPr>
            <w:tcW w:w="5610" w:type="dxa"/>
            <w:vAlign w:val="center"/>
          </w:tcPr>
          <w:p w:rsidR="00A32227" w:rsidRDefault="00327ACC">
            <w:pPr>
              <w:widowControl/>
              <w:spacing w:line="280" w:lineRule="exact"/>
              <w:jc w:val="left"/>
              <w:rPr>
                <w:rFonts w:ascii="宋体" w:hAnsi="宋体" w:cs="宋体"/>
                <w:bCs/>
                <w:color w:val="000000"/>
                <w:sz w:val="18"/>
                <w:szCs w:val="18"/>
              </w:rPr>
            </w:pPr>
            <w:r>
              <w:rPr>
                <w:rFonts w:ascii="宋体" w:hAnsi="宋体" w:cs="宋体" w:hint="eastAsia"/>
                <w:bCs/>
                <w:color w:val="000000"/>
                <w:sz w:val="18"/>
                <w:szCs w:val="18"/>
              </w:rPr>
              <w:t>依据《中等职业学校思想政治课程标准（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年版）》开设，</w:t>
            </w:r>
            <w:r>
              <w:rPr>
                <w:rFonts w:ascii="宋体" w:hAnsi="宋体" w:cs="宋体" w:hint="eastAsia"/>
                <w:color w:val="231F20"/>
                <w:kern w:val="0"/>
                <w:sz w:val="18"/>
                <w:szCs w:val="18"/>
                <w:lang w:bidi="ar"/>
              </w:rPr>
              <w:t>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tc>
        <w:tc>
          <w:tcPr>
            <w:tcW w:w="1110" w:type="dxa"/>
            <w:vAlign w:val="center"/>
          </w:tcPr>
          <w:p w:rsidR="00A32227" w:rsidRDefault="00327ACC">
            <w:pPr>
              <w:spacing w:line="280" w:lineRule="exact"/>
              <w:jc w:val="center"/>
              <w:rPr>
                <w:rFonts w:ascii="宋体" w:hAnsi="宋体" w:cs="宋体"/>
                <w:color w:val="000000"/>
                <w:sz w:val="18"/>
                <w:szCs w:val="18"/>
              </w:rPr>
            </w:pPr>
            <w:r>
              <w:rPr>
                <w:rFonts w:ascii="宋体" w:hAnsi="宋体" w:cs="宋体" w:hint="eastAsia"/>
                <w:color w:val="000000"/>
                <w:sz w:val="18"/>
                <w:szCs w:val="18"/>
              </w:rPr>
              <w:t>第</w:t>
            </w:r>
            <w:r>
              <w:rPr>
                <w:rFonts w:ascii="宋体" w:hAnsi="宋体" w:cs="宋体" w:hint="eastAsia"/>
                <w:color w:val="000000"/>
                <w:sz w:val="18"/>
                <w:szCs w:val="18"/>
              </w:rPr>
              <w:t>2</w:t>
            </w:r>
            <w:r>
              <w:rPr>
                <w:rFonts w:ascii="宋体" w:hAnsi="宋体" w:cs="宋体" w:hint="eastAsia"/>
                <w:color w:val="000000"/>
                <w:sz w:val="18"/>
                <w:szCs w:val="18"/>
              </w:rPr>
              <w:t>学期</w:t>
            </w:r>
          </w:p>
          <w:p w:rsidR="00A32227" w:rsidRDefault="00327ACC">
            <w:pPr>
              <w:spacing w:line="280" w:lineRule="exact"/>
              <w:jc w:val="center"/>
              <w:rPr>
                <w:rFonts w:ascii="宋体" w:hAnsi="宋体" w:cs="宋体"/>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1576"/>
          <w:jc w:val="center"/>
        </w:trPr>
        <w:tc>
          <w:tcPr>
            <w:tcW w:w="721" w:type="dxa"/>
            <w:vAlign w:val="center"/>
          </w:tcPr>
          <w:p w:rsidR="00A32227" w:rsidRDefault="00327ACC">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3</w:t>
            </w:r>
          </w:p>
        </w:tc>
        <w:tc>
          <w:tcPr>
            <w:tcW w:w="1409" w:type="dxa"/>
            <w:vAlign w:val="center"/>
          </w:tcPr>
          <w:p w:rsidR="00A32227" w:rsidRDefault="00327ACC">
            <w:pPr>
              <w:widowControl/>
              <w:spacing w:line="300" w:lineRule="exact"/>
              <w:jc w:val="center"/>
              <w:rPr>
                <w:rFonts w:ascii="宋体" w:hAnsi="宋体" w:cs="宋体"/>
                <w:sz w:val="18"/>
                <w:szCs w:val="18"/>
              </w:rPr>
            </w:pPr>
            <w:r>
              <w:rPr>
                <w:rFonts w:ascii="宋体" w:hAnsi="宋体" w:cs="宋体" w:hint="eastAsia"/>
                <w:color w:val="231F20"/>
                <w:kern w:val="0"/>
                <w:sz w:val="18"/>
                <w:szCs w:val="18"/>
                <w:lang w:bidi="ar"/>
              </w:rPr>
              <w:t>哲学与人生</w:t>
            </w:r>
          </w:p>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color w:val="000000"/>
                <w:sz w:val="18"/>
                <w:szCs w:val="18"/>
              </w:rPr>
              <w:t>36</w:t>
            </w:r>
          </w:p>
        </w:tc>
        <w:tc>
          <w:tcPr>
            <w:tcW w:w="5610" w:type="dxa"/>
            <w:vAlign w:val="center"/>
          </w:tcPr>
          <w:p w:rsidR="00A32227" w:rsidRDefault="00327ACC">
            <w:pPr>
              <w:widowControl/>
              <w:spacing w:line="280" w:lineRule="exact"/>
              <w:jc w:val="left"/>
              <w:rPr>
                <w:rFonts w:ascii="宋体" w:hAnsi="宋体" w:cs="宋体"/>
                <w:bCs/>
                <w:color w:val="000000"/>
                <w:sz w:val="18"/>
                <w:szCs w:val="18"/>
              </w:rPr>
            </w:pPr>
            <w:r>
              <w:rPr>
                <w:rFonts w:ascii="宋体" w:hAnsi="宋体" w:cs="宋体" w:hint="eastAsia"/>
                <w:bCs/>
                <w:color w:val="000000"/>
                <w:sz w:val="18"/>
                <w:szCs w:val="18"/>
              </w:rPr>
              <w:t>依据《中等职业学校思想政治课程标准（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年版）》开设，</w:t>
            </w:r>
            <w:r>
              <w:rPr>
                <w:rFonts w:ascii="宋体" w:hAnsi="宋体" w:cs="宋体" w:hint="eastAsia"/>
                <w:color w:val="231F20"/>
                <w:kern w:val="0"/>
                <w:sz w:val="18"/>
                <w:szCs w:val="18"/>
                <w:lang w:bidi="ar"/>
              </w:rPr>
              <w:t>阐明马克思主义哲学是科学的世界观和方法论，讲述辩证唯物主义和历史唯物主义基本观点及其对人生成长的意义；阐述社会生活及个人成长中进行正确价值判断和行为选择的意义；引导学生弘扬和</w:t>
            </w:r>
            <w:proofErr w:type="gramStart"/>
            <w:r>
              <w:rPr>
                <w:rFonts w:ascii="宋体" w:hAnsi="宋体" w:cs="宋体" w:hint="eastAsia"/>
                <w:color w:val="231F20"/>
                <w:kern w:val="0"/>
                <w:sz w:val="18"/>
                <w:szCs w:val="18"/>
                <w:lang w:bidi="ar"/>
              </w:rPr>
              <w:t>践行</w:t>
            </w:r>
            <w:proofErr w:type="gramEnd"/>
            <w:r>
              <w:rPr>
                <w:rFonts w:ascii="宋体" w:hAnsi="宋体" w:cs="宋体" w:hint="eastAsia"/>
                <w:color w:val="231F20"/>
                <w:kern w:val="0"/>
                <w:sz w:val="18"/>
                <w:szCs w:val="18"/>
                <w:lang w:bidi="ar"/>
              </w:rPr>
              <w:t>社会主义核心价值观，为学生成长奠定正确的世界观、人生观和价值观基础。</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3</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1581"/>
          <w:jc w:val="center"/>
        </w:trPr>
        <w:tc>
          <w:tcPr>
            <w:tcW w:w="721" w:type="dxa"/>
            <w:vAlign w:val="center"/>
          </w:tcPr>
          <w:p w:rsidR="00A32227" w:rsidRDefault="00327ACC">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4</w:t>
            </w:r>
          </w:p>
        </w:tc>
        <w:tc>
          <w:tcPr>
            <w:tcW w:w="1409" w:type="dxa"/>
            <w:vAlign w:val="center"/>
          </w:tcPr>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职业道德与法治</w:t>
            </w:r>
            <w:r>
              <w:rPr>
                <w:rFonts w:ascii="宋体" w:hAnsi="宋体" w:cs="宋体" w:hint="eastAsia"/>
                <w:color w:val="231F20"/>
                <w:kern w:val="0"/>
                <w:sz w:val="18"/>
                <w:szCs w:val="18"/>
                <w:lang w:bidi="ar"/>
              </w:rPr>
              <w:t xml:space="preserve"> /</w:t>
            </w:r>
            <w:r>
              <w:rPr>
                <w:rFonts w:ascii="宋体" w:hAnsi="宋体" w:cs="宋体" w:hint="eastAsia"/>
                <w:bCs/>
                <w:color w:val="000000"/>
                <w:sz w:val="18"/>
                <w:szCs w:val="18"/>
              </w:rPr>
              <w:t>36</w:t>
            </w:r>
          </w:p>
        </w:tc>
        <w:tc>
          <w:tcPr>
            <w:tcW w:w="5610" w:type="dxa"/>
            <w:vAlign w:val="center"/>
          </w:tcPr>
          <w:p w:rsidR="00A32227" w:rsidRDefault="00327ACC">
            <w:pPr>
              <w:widowControl/>
              <w:spacing w:line="280" w:lineRule="exact"/>
              <w:jc w:val="left"/>
              <w:rPr>
                <w:rFonts w:ascii="宋体" w:hAnsi="宋体" w:cs="宋体"/>
                <w:bCs/>
                <w:color w:val="000000"/>
                <w:sz w:val="18"/>
                <w:szCs w:val="18"/>
              </w:rPr>
            </w:pPr>
            <w:r>
              <w:rPr>
                <w:rFonts w:ascii="宋体" w:hAnsi="宋体" w:cs="宋体" w:hint="eastAsia"/>
                <w:bCs/>
                <w:color w:val="000000"/>
                <w:sz w:val="18"/>
                <w:szCs w:val="18"/>
              </w:rPr>
              <w:t>依据《中等职业学校思想政治课程标准（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年版）》开设，</w:t>
            </w:r>
            <w:r>
              <w:rPr>
                <w:rFonts w:ascii="宋体" w:hAnsi="宋体" w:cs="宋体" w:hint="eastAsia"/>
                <w:color w:val="231F20"/>
                <w:kern w:val="0"/>
                <w:sz w:val="18"/>
                <w:szCs w:val="18"/>
                <w:lang w:bidi="ar"/>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4</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1560"/>
          <w:jc w:val="center"/>
        </w:trPr>
        <w:tc>
          <w:tcPr>
            <w:tcW w:w="721" w:type="dxa"/>
            <w:vAlign w:val="center"/>
          </w:tcPr>
          <w:p w:rsidR="00A32227" w:rsidRDefault="00327ACC">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5</w:t>
            </w:r>
          </w:p>
        </w:tc>
        <w:tc>
          <w:tcPr>
            <w:tcW w:w="1409" w:type="dxa"/>
            <w:vAlign w:val="center"/>
          </w:tcPr>
          <w:p w:rsidR="00A32227" w:rsidRDefault="00327ACC">
            <w:pPr>
              <w:widowControl/>
              <w:spacing w:line="300" w:lineRule="exact"/>
              <w:jc w:val="center"/>
              <w:rPr>
                <w:rFonts w:ascii="宋体" w:hAnsi="宋体" w:cs="宋体"/>
                <w:color w:val="231F20"/>
                <w:kern w:val="0"/>
                <w:sz w:val="18"/>
                <w:szCs w:val="18"/>
                <w:lang w:bidi="ar"/>
              </w:rPr>
            </w:pPr>
            <w:r>
              <w:rPr>
                <w:rFonts w:ascii="宋体" w:hAnsi="宋体" w:cs="宋体" w:hint="eastAsia"/>
                <w:bCs/>
                <w:color w:val="000000"/>
                <w:sz w:val="18"/>
                <w:szCs w:val="18"/>
              </w:rPr>
              <w:t>劳动教育</w:t>
            </w:r>
            <w:r>
              <w:rPr>
                <w:rFonts w:ascii="宋体" w:hAnsi="宋体" w:cs="宋体" w:hint="eastAsia"/>
                <w:color w:val="231F20"/>
                <w:kern w:val="0"/>
                <w:sz w:val="18"/>
                <w:szCs w:val="18"/>
                <w:lang w:bidi="ar"/>
              </w:rPr>
              <w:t xml:space="preserve"> </w:t>
            </w:r>
          </w:p>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color w:val="0D0D0D" w:themeColor="text1" w:themeTint="F2"/>
                <w:sz w:val="18"/>
                <w:szCs w:val="18"/>
              </w:rPr>
              <w:t>60-88</w:t>
            </w:r>
          </w:p>
        </w:tc>
        <w:tc>
          <w:tcPr>
            <w:tcW w:w="5610" w:type="dxa"/>
            <w:vAlign w:val="center"/>
          </w:tcPr>
          <w:p w:rsidR="00A32227" w:rsidRDefault="00327ACC">
            <w:pPr>
              <w:widowControl/>
              <w:spacing w:line="280" w:lineRule="exact"/>
              <w:jc w:val="left"/>
              <w:rPr>
                <w:rFonts w:ascii="宋体" w:hAnsi="宋体" w:cs="宋体"/>
                <w:bCs/>
                <w:color w:val="000000"/>
                <w:sz w:val="18"/>
                <w:szCs w:val="18"/>
              </w:rPr>
            </w:pPr>
            <w:r>
              <w:rPr>
                <w:rFonts w:ascii="宋体" w:hAnsi="宋体" w:cs="宋体" w:hint="eastAsia"/>
                <w:bCs/>
                <w:color w:val="000000"/>
                <w:sz w:val="18"/>
                <w:szCs w:val="18"/>
              </w:rPr>
              <w:t>依据《中等职业学校思想政治课程标准（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年版）》开设，</w:t>
            </w:r>
            <w:r>
              <w:rPr>
                <w:rFonts w:ascii="宋体" w:hAnsi="宋体" w:cs="宋体" w:hint="eastAsia"/>
                <w:color w:val="231F20"/>
                <w:kern w:val="0"/>
                <w:sz w:val="18"/>
                <w:szCs w:val="18"/>
                <w:lang w:bidi="ar"/>
              </w:rPr>
              <w:t>融入职业道德、劳动精神、劳模精神和工匠精神教育，</w:t>
            </w:r>
            <w:r>
              <w:rPr>
                <w:rFonts w:ascii="宋体" w:hAnsi="宋体" w:cs="宋体" w:hint="eastAsia"/>
                <w:bCs/>
                <w:color w:val="000000"/>
                <w:sz w:val="18"/>
                <w:szCs w:val="18"/>
              </w:rPr>
              <w:t>着眼于培养学生</w:t>
            </w:r>
            <w:r>
              <w:rPr>
                <w:rFonts w:ascii="宋体" w:hAnsi="宋体" w:cs="宋体" w:hint="eastAsia"/>
                <w:color w:val="231F20"/>
                <w:kern w:val="0"/>
                <w:sz w:val="18"/>
                <w:szCs w:val="18"/>
                <w:lang w:bidi="ar"/>
              </w:rPr>
              <w:t>树立劳动光荣的观念，培育学生职业精神，为学生成为担当民族复兴大任的时代新人、成为德智体美劳全面发展的社会主义建设者和接班人奠定正确的世界观、人生观和价值观基础</w:t>
            </w:r>
            <w:r>
              <w:rPr>
                <w:rFonts w:ascii="宋体" w:hAnsi="宋体" w:cs="宋体" w:hint="eastAsia"/>
                <w:bCs/>
                <w:color w:val="000000"/>
                <w:sz w:val="18"/>
                <w:szCs w:val="18"/>
              </w:rPr>
              <w:t>。</w:t>
            </w:r>
          </w:p>
        </w:tc>
        <w:tc>
          <w:tcPr>
            <w:tcW w:w="1110" w:type="dxa"/>
            <w:vAlign w:val="center"/>
          </w:tcPr>
          <w:p w:rsidR="00A32227" w:rsidRDefault="00327ACC">
            <w:pPr>
              <w:spacing w:line="320" w:lineRule="exact"/>
              <w:jc w:val="center"/>
              <w:rPr>
                <w:rFonts w:ascii="宋体" w:hAnsi="宋体" w:cs="宋体"/>
                <w:b/>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1-5</w:t>
            </w:r>
            <w:r>
              <w:rPr>
                <w:rFonts w:ascii="宋体" w:hAnsi="宋体" w:cs="宋体" w:hint="eastAsia"/>
                <w:bCs/>
                <w:color w:val="000000"/>
                <w:sz w:val="18"/>
                <w:szCs w:val="18"/>
              </w:rPr>
              <w:t>学期</w:t>
            </w:r>
            <w:r>
              <w:rPr>
                <w:rFonts w:ascii="宋体" w:hAnsi="宋体" w:cs="宋体" w:hint="eastAsia"/>
                <w:bCs/>
                <w:color w:val="000000"/>
                <w:sz w:val="18"/>
                <w:szCs w:val="18"/>
              </w:rPr>
              <w:t>每周</w:t>
            </w:r>
            <w:r>
              <w:rPr>
                <w:rFonts w:ascii="宋体" w:hAnsi="宋体" w:cs="宋体" w:hint="eastAsia"/>
                <w:bCs/>
                <w:color w:val="000000"/>
                <w:sz w:val="18"/>
                <w:szCs w:val="18"/>
              </w:rPr>
              <w:t>1</w:t>
            </w:r>
            <w:r>
              <w:rPr>
                <w:rFonts w:ascii="宋体" w:hAnsi="宋体" w:cs="宋体" w:hint="eastAsia"/>
                <w:bCs/>
                <w:color w:val="000000"/>
                <w:sz w:val="18"/>
                <w:szCs w:val="18"/>
              </w:rPr>
              <w:t>学时</w:t>
            </w:r>
          </w:p>
        </w:tc>
      </w:tr>
      <w:tr w:rsidR="00A32227">
        <w:trPr>
          <w:trHeight w:val="2415"/>
          <w:jc w:val="center"/>
        </w:trPr>
        <w:tc>
          <w:tcPr>
            <w:tcW w:w="721" w:type="dxa"/>
            <w:vAlign w:val="center"/>
          </w:tcPr>
          <w:p w:rsidR="00A32227" w:rsidRDefault="00327ACC">
            <w:pPr>
              <w:spacing w:line="300" w:lineRule="exact"/>
              <w:jc w:val="center"/>
              <w:rPr>
                <w:rFonts w:ascii="宋体" w:hAnsi="宋体" w:cs="宋体"/>
                <w:b/>
                <w:bCs/>
                <w:color w:val="000000"/>
                <w:sz w:val="18"/>
                <w:szCs w:val="18"/>
              </w:rPr>
            </w:pPr>
            <w:r>
              <w:rPr>
                <w:rFonts w:ascii="宋体" w:hAnsi="宋体" w:cs="宋体" w:hint="eastAsia"/>
                <w:b/>
                <w:bCs/>
                <w:color w:val="000000"/>
                <w:sz w:val="18"/>
                <w:szCs w:val="18"/>
              </w:rPr>
              <w:t>6</w:t>
            </w:r>
          </w:p>
        </w:tc>
        <w:tc>
          <w:tcPr>
            <w:tcW w:w="1409" w:type="dxa"/>
            <w:vAlign w:val="center"/>
          </w:tcPr>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bCs/>
                <w:color w:val="000000"/>
                <w:sz w:val="18"/>
                <w:szCs w:val="18"/>
              </w:rPr>
              <w:t>公共艺术</w:t>
            </w:r>
          </w:p>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sz w:val="18"/>
                <w:szCs w:val="18"/>
              </w:rPr>
              <w:t>36</w:t>
            </w:r>
          </w:p>
        </w:tc>
        <w:tc>
          <w:tcPr>
            <w:tcW w:w="5610" w:type="dxa"/>
            <w:vAlign w:val="center"/>
          </w:tcPr>
          <w:p w:rsidR="00A32227" w:rsidRDefault="00327ACC">
            <w:pPr>
              <w:spacing w:line="280" w:lineRule="exact"/>
              <w:rPr>
                <w:rFonts w:ascii="宋体" w:hAnsi="宋体" w:cs="宋体"/>
                <w:bCs/>
                <w:color w:val="000000"/>
                <w:sz w:val="18"/>
                <w:szCs w:val="18"/>
              </w:rPr>
            </w:pPr>
            <w:r>
              <w:rPr>
                <w:rFonts w:ascii="宋体" w:hAnsi="宋体" w:cs="宋体" w:hint="eastAsia"/>
                <w:bCs/>
                <w:color w:val="000000"/>
                <w:sz w:val="18"/>
                <w:szCs w:val="18"/>
              </w:rPr>
              <w:t>依据《中等职业学校艺术课程标准（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开设，课程坚持立德树人，充分发挥包含音乐、美术、舞蹈、设计、工艺、戏剧、影视等艺术门类在内的艺术学科独特的育人功能，以美育人，以文化人，以情动人，提高学生的审美和人文素养，积极引导学生主动参与艺术学习和实践，进一步积累和掌握艺术基础知识、基本技能和方法，培养学生感受美、鉴赏美、表现美、创造美的能力，帮助学生塑造美好心灵，健全健康人格，厚</w:t>
            </w:r>
            <w:proofErr w:type="gramStart"/>
            <w:r>
              <w:rPr>
                <w:rFonts w:ascii="宋体" w:hAnsi="宋体" w:cs="宋体" w:hint="eastAsia"/>
                <w:bCs/>
                <w:color w:val="000000"/>
                <w:sz w:val="18"/>
                <w:szCs w:val="18"/>
              </w:rPr>
              <w:t>植民族</w:t>
            </w:r>
            <w:proofErr w:type="gramEnd"/>
            <w:r>
              <w:rPr>
                <w:rFonts w:ascii="宋体" w:hAnsi="宋体" w:cs="宋体" w:hint="eastAsia"/>
                <w:bCs/>
                <w:color w:val="000000"/>
                <w:sz w:val="18"/>
                <w:szCs w:val="18"/>
              </w:rPr>
              <w:t>情感，增进文化认同，坚定文化自信，成为德智体美劳全面发展的高素质劳动者和技术技能人才。</w:t>
            </w:r>
          </w:p>
        </w:tc>
        <w:tc>
          <w:tcPr>
            <w:tcW w:w="1110" w:type="dxa"/>
            <w:vAlign w:val="center"/>
          </w:tcPr>
          <w:p w:rsidR="00A32227" w:rsidRDefault="00327ACC">
            <w:pPr>
              <w:spacing w:line="280" w:lineRule="exact"/>
              <w:jc w:val="center"/>
              <w:rPr>
                <w:rFonts w:ascii="宋体" w:hAnsi="宋体" w:cs="宋体"/>
                <w:b/>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3-4</w:t>
            </w:r>
            <w:r>
              <w:rPr>
                <w:rFonts w:ascii="宋体" w:hAnsi="宋体" w:cs="宋体" w:hint="eastAsia"/>
                <w:bCs/>
                <w:color w:val="000000"/>
                <w:sz w:val="18"/>
                <w:szCs w:val="18"/>
              </w:rPr>
              <w:t>学期</w:t>
            </w:r>
            <w:r>
              <w:rPr>
                <w:rFonts w:ascii="宋体" w:hAnsi="宋体" w:cs="宋体" w:hint="eastAsia"/>
                <w:bCs/>
                <w:color w:val="000000"/>
                <w:sz w:val="18"/>
                <w:szCs w:val="18"/>
              </w:rPr>
              <w:t>每周</w:t>
            </w:r>
            <w:r>
              <w:rPr>
                <w:rFonts w:ascii="宋体" w:hAnsi="宋体" w:cs="宋体" w:hint="eastAsia"/>
                <w:bCs/>
                <w:color w:val="000000"/>
                <w:sz w:val="18"/>
                <w:szCs w:val="18"/>
              </w:rPr>
              <w:t>1</w:t>
            </w:r>
            <w:r>
              <w:rPr>
                <w:rFonts w:ascii="宋体" w:hAnsi="宋体" w:cs="宋体" w:hint="eastAsia"/>
                <w:bCs/>
                <w:color w:val="000000"/>
                <w:sz w:val="18"/>
                <w:szCs w:val="18"/>
              </w:rPr>
              <w:t>学时</w:t>
            </w:r>
          </w:p>
        </w:tc>
      </w:tr>
      <w:tr w:rsidR="00A32227">
        <w:trPr>
          <w:trHeight w:hRule="exact" w:val="2471"/>
          <w:jc w:val="center"/>
        </w:trPr>
        <w:tc>
          <w:tcPr>
            <w:tcW w:w="721" w:type="dxa"/>
            <w:vAlign w:val="center"/>
          </w:tcPr>
          <w:p w:rsidR="00A32227" w:rsidRDefault="00327ACC">
            <w:pPr>
              <w:spacing w:line="320" w:lineRule="exact"/>
              <w:jc w:val="center"/>
              <w:rPr>
                <w:rFonts w:ascii="宋体" w:hAnsi="宋体" w:cs="宋体"/>
                <w:b/>
                <w:bCs/>
                <w:color w:val="000000"/>
                <w:szCs w:val="21"/>
              </w:rPr>
            </w:pPr>
            <w:r>
              <w:rPr>
                <w:rFonts w:ascii="宋体" w:hAnsi="宋体" w:cs="宋体" w:hint="eastAsia"/>
                <w:b/>
                <w:bCs/>
                <w:color w:val="000000"/>
                <w:szCs w:val="21"/>
              </w:rPr>
              <w:lastRenderedPageBreak/>
              <w:t>7</w:t>
            </w:r>
          </w:p>
        </w:tc>
        <w:tc>
          <w:tcPr>
            <w:tcW w:w="1409"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体育与健康</w:t>
            </w:r>
          </w:p>
          <w:p w:rsidR="00A32227" w:rsidRDefault="00327ACC">
            <w:pPr>
              <w:widowControl/>
              <w:spacing w:line="30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sz w:val="18"/>
                <w:szCs w:val="18"/>
              </w:rPr>
              <w:t>144-</w:t>
            </w:r>
            <w:r>
              <w:rPr>
                <w:rFonts w:ascii="宋体" w:hAnsi="宋体" w:cs="宋体" w:hint="eastAsia"/>
                <w:bCs/>
                <w:sz w:val="18"/>
                <w:szCs w:val="18"/>
              </w:rPr>
              <w:t>1</w:t>
            </w:r>
            <w:r>
              <w:rPr>
                <w:rFonts w:ascii="宋体" w:hAnsi="宋体" w:cs="宋体" w:hint="eastAsia"/>
                <w:bCs/>
                <w:sz w:val="18"/>
                <w:szCs w:val="18"/>
              </w:rPr>
              <w:t>76</w:t>
            </w:r>
          </w:p>
        </w:tc>
        <w:tc>
          <w:tcPr>
            <w:tcW w:w="5610" w:type="dxa"/>
            <w:vAlign w:val="center"/>
          </w:tcPr>
          <w:p w:rsidR="00A32227" w:rsidRDefault="00327ACC">
            <w:pPr>
              <w:spacing w:line="280" w:lineRule="exact"/>
              <w:rPr>
                <w:rFonts w:ascii="宋体" w:hAnsi="宋体" w:cs="宋体"/>
                <w:bCs/>
                <w:color w:val="000000"/>
                <w:sz w:val="18"/>
                <w:szCs w:val="18"/>
              </w:rPr>
            </w:pPr>
            <w:r>
              <w:rPr>
                <w:rFonts w:ascii="宋体" w:hAnsi="宋体" w:cs="宋体" w:hint="eastAsia"/>
                <w:bCs/>
                <w:color w:val="000000"/>
                <w:sz w:val="18"/>
                <w:szCs w:val="18"/>
              </w:rPr>
              <w:t>依据《中等职业学校体育与健康课程标准》开设。本课程旨在促进学生喜爱并积极参与体育运动，享受体育运动的乐趣；学会锻炼身体的科学方法，掌握</w:t>
            </w:r>
            <w:r>
              <w:rPr>
                <w:rFonts w:ascii="宋体" w:hAnsi="宋体" w:cs="宋体" w:hint="eastAsia"/>
                <w:bCs/>
                <w:color w:val="000000"/>
                <w:sz w:val="18"/>
                <w:szCs w:val="18"/>
              </w:rPr>
              <w:t>1-2</w:t>
            </w:r>
            <w:r>
              <w:rPr>
                <w:rFonts w:ascii="宋体" w:hAnsi="宋体" w:cs="宋体" w:hint="eastAsia"/>
                <w:bCs/>
                <w:color w:val="000000"/>
                <w:sz w:val="18"/>
                <w:szCs w:val="18"/>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1-5</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2366"/>
          <w:jc w:val="center"/>
        </w:trPr>
        <w:tc>
          <w:tcPr>
            <w:tcW w:w="721" w:type="dxa"/>
            <w:vAlign w:val="center"/>
          </w:tcPr>
          <w:p w:rsidR="00A32227" w:rsidRDefault="00327ACC">
            <w:pPr>
              <w:spacing w:line="320" w:lineRule="exact"/>
              <w:jc w:val="center"/>
              <w:rPr>
                <w:rFonts w:ascii="宋体" w:hAnsi="宋体" w:cs="宋体"/>
                <w:b/>
                <w:bCs/>
                <w:color w:val="000000"/>
                <w:szCs w:val="21"/>
              </w:rPr>
            </w:pPr>
            <w:r>
              <w:rPr>
                <w:rFonts w:ascii="宋体" w:hAnsi="宋体" w:cs="宋体" w:hint="eastAsia"/>
                <w:b/>
                <w:bCs/>
                <w:color w:val="000000"/>
                <w:szCs w:val="21"/>
              </w:rPr>
              <w:t>8</w:t>
            </w:r>
          </w:p>
        </w:tc>
        <w:tc>
          <w:tcPr>
            <w:tcW w:w="1409"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信息技术</w:t>
            </w:r>
          </w:p>
          <w:p w:rsidR="00A32227" w:rsidRDefault="00327ACC">
            <w:pPr>
              <w:spacing w:line="320" w:lineRule="exact"/>
              <w:jc w:val="center"/>
              <w:rPr>
                <w:rFonts w:ascii="宋体" w:hAnsi="宋体" w:cs="宋体"/>
                <w:bCs/>
                <w:color w:val="000000"/>
                <w:sz w:val="18"/>
                <w:szCs w:val="18"/>
              </w:rPr>
            </w:pPr>
            <w:r>
              <w:rPr>
                <w:rFonts w:ascii="宋体" w:hAnsi="宋体" w:cs="宋体" w:hint="eastAsia"/>
                <w:color w:val="231F20"/>
                <w:kern w:val="0"/>
                <w:sz w:val="18"/>
                <w:szCs w:val="18"/>
                <w:lang w:bidi="ar"/>
              </w:rPr>
              <w:t>/</w:t>
            </w:r>
            <w:r>
              <w:rPr>
                <w:rFonts w:ascii="宋体" w:hAnsi="宋体" w:cs="宋体" w:hint="eastAsia"/>
                <w:bCs/>
                <w:sz w:val="18"/>
                <w:szCs w:val="18"/>
              </w:rPr>
              <w:t>144</w:t>
            </w:r>
          </w:p>
        </w:tc>
        <w:tc>
          <w:tcPr>
            <w:tcW w:w="5610" w:type="dxa"/>
            <w:vAlign w:val="center"/>
          </w:tcPr>
          <w:p w:rsidR="00A32227" w:rsidRDefault="00327ACC">
            <w:pPr>
              <w:spacing w:line="280" w:lineRule="exact"/>
              <w:rPr>
                <w:rFonts w:ascii="宋体" w:hAnsi="宋体" w:cs="宋体"/>
                <w:bCs/>
                <w:color w:val="000000"/>
                <w:szCs w:val="21"/>
              </w:rPr>
            </w:pPr>
            <w:r>
              <w:rPr>
                <w:rFonts w:ascii="宋体" w:hAnsi="宋体" w:cs="宋体" w:hint="eastAsia"/>
                <w:bCs/>
                <w:color w:val="000000"/>
                <w:sz w:val="18"/>
                <w:szCs w:val="18"/>
              </w:rPr>
              <w:t>依据《中等职业学校信息技术课程标准》开设，课程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2091"/>
          <w:jc w:val="center"/>
        </w:trPr>
        <w:tc>
          <w:tcPr>
            <w:tcW w:w="721" w:type="dxa"/>
            <w:vAlign w:val="center"/>
          </w:tcPr>
          <w:p w:rsidR="00A32227" w:rsidRDefault="00327ACC">
            <w:pPr>
              <w:spacing w:line="320" w:lineRule="exact"/>
              <w:jc w:val="center"/>
              <w:rPr>
                <w:rFonts w:ascii="宋体" w:hAnsi="宋体" w:cs="宋体"/>
                <w:b/>
                <w:bCs/>
                <w:color w:val="000000"/>
                <w:szCs w:val="21"/>
              </w:rPr>
            </w:pPr>
            <w:r>
              <w:rPr>
                <w:rFonts w:ascii="宋体" w:hAnsi="宋体" w:cs="宋体" w:hint="eastAsia"/>
                <w:b/>
                <w:bCs/>
                <w:color w:val="000000"/>
                <w:szCs w:val="21"/>
              </w:rPr>
              <w:t>9</w:t>
            </w:r>
          </w:p>
        </w:tc>
        <w:tc>
          <w:tcPr>
            <w:tcW w:w="1409" w:type="dxa"/>
            <w:vAlign w:val="center"/>
          </w:tcPr>
          <w:p w:rsidR="00A32227" w:rsidRDefault="00327ACC">
            <w:pPr>
              <w:spacing w:line="320" w:lineRule="exact"/>
              <w:jc w:val="center"/>
              <w:rPr>
                <w:rFonts w:ascii="宋体" w:hAnsi="宋体" w:cs="宋体"/>
                <w:bCs/>
                <w:color w:val="000000"/>
                <w:szCs w:val="21"/>
              </w:rPr>
            </w:pPr>
            <w:r>
              <w:rPr>
                <w:rFonts w:ascii="宋体" w:hAnsi="宋体" w:cs="宋体" w:hint="eastAsia"/>
                <w:bCs/>
                <w:color w:val="000000"/>
                <w:szCs w:val="21"/>
              </w:rPr>
              <w:t>语文</w:t>
            </w:r>
          </w:p>
          <w:p w:rsidR="00A32227" w:rsidRDefault="00327ACC">
            <w:pPr>
              <w:widowControl/>
              <w:spacing w:line="30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bCs/>
                <w:sz w:val="18"/>
                <w:szCs w:val="18"/>
              </w:rPr>
              <w:t>176</w:t>
            </w:r>
            <w:r>
              <w:rPr>
                <w:rFonts w:ascii="宋体" w:hAnsi="宋体" w:cs="宋体" w:hint="eastAsia"/>
                <w:bCs/>
                <w:sz w:val="18"/>
                <w:szCs w:val="18"/>
              </w:rPr>
              <w:t>-1</w:t>
            </w:r>
            <w:r>
              <w:rPr>
                <w:rFonts w:ascii="宋体" w:hAnsi="宋体" w:cs="宋体" w:hint="eastAsia"/>
                <w:bCs/>
                <w:sz w:val="18"/>
                <w:szCs w:val="18"/>
              </w:rPr>
              <w:t>89</w:t>
            </w:r>
          </w:p>
        </w:tc>
        <w:tc>
          <w:tcPr>
            <w:tcW w:w="5610" w:type="dxa"/>
            <w:vAlign w:val="center"/>
          </w:tcPr>
          <w:p w:rsidR="00A32227" w:rsidRDefault="00327ACC">
            <w:pPr>
              <w:spacing w:line="280" w:lineRule="exact"/>
              <w:rPr>
                <w:rFonts w:ascii="宋体" w:hAnsi="宋体" w:cs="宋体"/>
                <w:bCs/>
                <w:color w:val="000000"/>
                <w:szCs w:val="21"/>
              </w:rPr>
            </w:pPr>
            <w:r>
              <w:rPr>
                <w:rFonts w:ascii="宋体" w:hAnsi="宋体" w:cs="宋体" w:hint="eastAsia"/>
                <w:bCs/>
                <w:color w:val="000000"/>
                <w:sz w:val="18"/>
                <w:szCs w:val="18"/>
              </w:rPr>
              <w:t>依据《中等职业学校语文课程标准（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开设，在义务教育的基础上，进一步培养学生掌握基础知识和基本技能，强化关键能力，使学生具有较强的语言文字运用能力、思维能力和审美能力，传承和弘扬中华优秀文化，接受人类进步文化，汲取人类文明优秀成果，形成良好的思想道德品质、科学素养和人文素养，为学生学好专业知识与技能，提高就业创业能力和终身发展能力，成为全面发展的高素质劳动者和技术技能人才奠定基础。</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1-5</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2021"/>
          <w:jc w:val="center"/>
        </w:trPr>
        <w:tc>
          <w:tcPr>
            <w:tcW w:w="721" w:type="dxa"/>
            <w:vAlign w:val="center"/>
          </w:tcPr>
          <w:p w:rsidR="00A32227" w:rsidRDefault="00327ACC">
            <w:pPr>
              <w:spacing w:line="320" w:lineRule="exact"/>
              <w:jc w:val="center"/>
              <w:rPr>
                <w:rFonts w:ascii="宋体" w:hAnsi="宋体" w:cs="宋体"/>
                <w:b/>
                <w:bCs/>
                <w:color w:val="000000"/>
                <w:szCs w:val="21"/>
              </w:rPr>
            </w:pPr>
            <w:r>
              <w:rPr>
                <w:rFonts w:ascii="宋体" w:hAnsi="宋体" w:cs="宋体" w:hint="eastAsia"/>
                <w:b/>
                <w:bCs/>
                <w:color w:val="000000"/>
                <w:szCs w:val="21"/>
              </w:rPr>
              <w:t>10</w:t>
            </w:r>
          </w:p>
        </w:tc>
        <w:tc>
          <w:tcPr>
            <w:tcW w:w="1409"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Cs w:val="21"/>
              </w:rPr>
              <w:t>数学</w:t>
            </w:r>
          </w:p>
          <w:p w:rsidR="00A32227" w:rsidRDefault="00327ACC">
            <w:pPr>
              <w:widowControl/>
              <w:spacing w:line="30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bCs/>
                <w:sz w:val="18"/>
                <w:szCs w:val="18"/>
              </w:rPr>
              <w:t>144</w:t>
            </w:r>
          </w:p>
        </w:tc>
        <w:tc>
          <w:tcPr>
            <w:tcW w:w="5610" w:type="dxa"/>
            <w:vAlign w:val="center"/>
          </w:tcPr>
          <w:p w:rsidR="00A32227" w:rsidRDefault="00327ACC">
            <w:pPr>
              <w:spacing w:line="280" w:lineRule="exact"/>
              <w:rPr>
                <w:rFonts w:ascii="宋体" w:hAnsi="宋体" w:cs="宋体"/>
                <w:bCs/>
                <w:color w:val="000000"/>
                <w:szCs w:val="21"/>
              </w:rPr>
            </w:pPr>
            <w:r>
              <w:rPr>
                <w:rFonts w:ascii="宋体" w:hAnsi="宋体" w:cs="宋体" w:hint="eastAsia"/>
                <w:bCs/>
                <w:color w:val="000000"/>
                <w:sz w:val="18"/>
                <w:szCs w:val="18"/>
              </w:rPr>
              <w:t>依据《中等职业学校数学课程标准》开设，通过数学知识学习和数学能力的培养，使学生逐步提高数学运算、直观想象、逻辑推理、数学抽象、数据分析和数学建模等数学学科核心素养，初步学会用数学眼光观察世界、用数学思维分析世界、用数学语言表达世界，增强学好数学的主动性和自信心，养成理性思维、敢于质疑、善于思考的科学精神和精益求精的工匠精神，加深对数学的科学价值、应用价值、文化价值和审美价值的认识。</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2146"/>
          <w:jc w:val="center"/>
        </w:trPr>
        <w:tc>
          <w:tcPr>
            <w:tcW w:w="721" w:type="dxa"/>
            <w:vAlign w:val="center"/>
          </w:tcPr>
          <w:p w:rsidR="00A32227" w:rsidRDefault="00327ACC">
            <w:pPr>
              <w:spacing w:line="320" w:lineRule="exact"/>
              <w:jc w:val="center"/>
              <w:rPr>
                <w:rFonts w:ascii="宋体" w:hAnsi="宋体" w:cs="宋体"/>
                <w:b/>
                <w:bCs/>
                <w:color w:val="000000"/>
                <w:szCs w:val="21"/>
              </w:rPr>
            </w:pPr>
            <w:r>
              <w:rPr>
                <w:rFonts w:ascii="宋体" w:hAnsi="宋体" w:cs="宋体" w:hint="eastAsia"/>
                <w:b/>
                <w:bCs/>
                <w:color w:val="000000"/>
                <w:szCs w:val="21"/>
              </w:rPr>
              <w:t>11</w:t>
            </w:r>
          </w:p>
        </w:tc>
        <w:tc>
          <w:tcPr>
            <w:tcW w:w="1409"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Cs w:val="21"/>
              </w:rPr>
              <w:t>英语</w:t>
            </w:r>
          </w:p>
          <w:p w:rsidR="00A32227" w:rsidRDefault="00327ACC">
            <w:pPr>
              <w:widowControl/>
              <w:spacing w:line="30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bCs/>
                <w:sz w:val="18"/>
                <w:szCs w:val="18"/>
              </w:rPr>
              <w:t>144</w:t>
            </w:r>
          </w:p>
        </w:tc>
        <w:tc>
          <w:tcPr>
            <w:tcW w:w="5610" w:type="dxa"/>
            <w:vAlign w:val="center"/>
          </w:tcPr>
          <w:p w:rsidR="00A32227" w:rsidRDefault="00327ACC">
            <w:pPr>
              <w:spacing w:line="280" w:lineRule="exact"/>
              <w:rPr>
                <w:rFonts w:ascii="宋体" w:hAnsi="宋体" w:cs="宋体"/>
                <w:bCs/>
                <w:color w:val="000000"/>
                <w:szCs w:val="21"/>
              </w:rPr>
            </w:pPr>
            <w:r>
              <w:rPr>
                <w:rFonts w:ascii="宋体" w:hAnsi="宋体" w:cs="宋体" w:hint="eastAsia"/>
                <w:bCs/>
                <w:color w:val="000000"/>
                <w:sz w:val="18"/>
                <w:szCs w:val="18"/>
              </w:rPr>
              <w:t>依据《中等职业学校英语课程标准》开设，在义务教育基础上，帮助学生进一步学习语言基础知识，提高听、说、读、写等语言技能，发展中等职业学校英语学科核心素养；引导学生在真实情境中开展语言实践活动，认识文化的多样性，形成开放包容的态度，发展健康的审美情趣；理解思维差异，增强国际理解，坚定文化自信；帮助学生树立正确的世界观、人生观和价值观，自觉</w:t>
            </w:r>
            <w:proofErr w:type="gramStart"/>
            <w:r>
              <w:rPr>
                <w:rFonts w:ascii="宋体" w:hAnsi="宋体" w:cs="宋体" w:hint="eastAsia"/>
                <w:bCs/>
                <w:color w:val="000000"/>
                <w:sz w:val="18"/>
                <w:szCs w:val="18"/>
              </w:rPr>
              <w:t>践行</w:t>
            </w:r>
            <w:proofErr w:type="gramEnd"/>
            <w:r>
              <w:rPr>
                <w:rFonts w:ascii="宋体" w:hAnsi="宋体" w:cs="宋体" w:hint="eastAsia"/>
                <w:bCs/>
                <w:color w:val="000000"/>
                <w:sz w:val="18"/>
                <w:szCs w:val="18"/>
              </w:rPr>
              <w:t>社会主义核心价值观，成为德智体美劳全面发展的高素质劳动者和技术技能人才。</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2</w:t>
            </w:r>
            <w:r>
              <w:rPr>
                <w:rFonts w:ascii="宋体" w:hAnsi="宋体" w:cs="宋体" w:hint="eastAsia"/>
                <w:bCs/>
                <w:color w:val="000000"/>
                <w:sz w:val="18"/>
                <w:szCs w:val="18"/>
              </w:rPr>
              <w:t>学时</w:t>
            </w:r>
          </w:p>
        </w:tc>
      </w:tr>
      <w:tr w:rsidR="00A32227">
        <w:trPr>
          <w:trHeight w:hRule="exact" w:val="2465"/>
          <w:jc w:val="center"/>
        </w:trPr>
        <w:tc>
          <w:tcPr>
            <w:tcW w:w="721" w:type="dxa"/>
            <w:vAlign w:val="center"/>
          </w:tcPr>
          <w:p w:rsidR="00A32227" w:rsidRDefault="00327ACC">
            <w:pPr>
              <w:spacing w:line="320" w:lineRule="exact"/>
              <w:jc w:val="center"/>
              <w:rPr>
                <w:rFonts w:ascii="宋体" w:hAnsi="宋体" w:cs="宋体"/>
                <w:b/>
                <w:bCs/>
                <w:color w:val="000000"/>
                <w:szCs w:val="21"/>
              </w:rPr>
            </w:pPr>
            <w:r>
              <w:rPr>
                <w:rFonts w:ascii="宋体" w:hAnsi="宋体" w:cs="宋体" w:hint="eastAsia"/>
                <w:b/>
                <w:bCs/>
                <w:color w:val="000000"/>
                <w:szCs w:val="21"/>
              </w:rPr>
              <w:t>12</w:t>
            </w:r>
          </w:p>
        </w:tc>
        <w:tc>
          <w:tcPr>
            <w:tcW w:w="1409"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Cs w:val="21"/>
              </w:rPr>
              <w:t>历史</w:t>
            </w:r>
          </w:p>
          <w:p w:rsidR="00A32227" w:rsidRDefault="00327ACC">
            <w:pPr>
              <w:spacing w:line="320" w:lineRule="exact"/>
              <w:jc w:val="center"/>
              <w:rPr>
                <w:rFonts w:ascii="宋体" w:hAnsi="宋体" w:cs="宋体"/>
                <w:bCs/>
                <w:color w:val="000000"/>
                <w:szCs w:val="21"/>
              </w:rPr>
            </w:pPr>
            <w:r>
              <w:rPr>
                <w:rFonts w:ascii="宋体" w:hAnsi="宋体" w:cs="宋体" w:hint="eastAsia"/>
                <w:color w:val="231F20"/>
                <w:kern w:val="0"/>
                <w:sz w:val="18"/>
                <w:szCs w:val="18"/>
                <w:lang w:bidi="ar"/>
              </w:rPr>
              <w:t>/</w:t>
            </w:r>
            <w:r>
              <w:rPr>
                <w:rFonts w:ascii="宋体" w:hAnsi="宋体" w:cs="宋体" w:hint="eastAsia"/>
                <w:bCs/>
                <w:sz w:val="18"/>
                <w:szCs w:val="18"/>
              </w:rPr>
              <w:t>72</w:t>
            </w:r>
          </w:p>
        </w:tc>
        <w:tc>
          <w:tcPr>
            <w:tcW w:w="5610" w:type="dxa"/>
            <w:vAlign w:val="center"/>
          </w:tcPr>
          <w:p w:rsidR="00A32227" w:rsidRDefault="00327ACC">
            <w:pPr>
              <w:spacing w:line="280" w:lineRule="exact"/>
              <w:rPr>
                <w:rFonts w:ascii="宋体" w:hAnsi="宋体" w:cs="宋体"/>
                <w:bCs/>
                <w:color w:val="000000"/>
                <w:szCs w:val="21"/>
              </w:rPr>
            </w:pPr>
            <w:r>
              <w:rPr>
                <w:rFonts w:ascii="宋体" w:hAnsi="宋体" w:cs="宋体" w:hint="eastAsia"/>
                <w:bCs/>
                <w:color w:val="000000"/>
                <w:sz w:val="18"/>
                <w:szCs w:val="18"/>
              </w:rPr>
              <w:t>依据《中等职业学校历史课程标准（</w:t>
            </w:r>
            <w:r>
              <w:rPr>
                <w:rFonts w:ascii="宋体" w:hAnsi="宋体" w:cs="宋体" w:hint="eastAsia"/>
                <w:bCs/>
                <w:color w:val="000000"/>
                <w:sz w:val="18"/>
                <w:szCs w:val="18"/>
              </w:rPr>
              <w:t xml:space="preserve">2020 </w:t>
            </w:r>
            <w:r>
              <w:rPr>
                <w:rFonts w:ascii="宋体" w:hAnsi="宋体" w:cs="宋体" w:hint="eastAsia"/>
                <w:bCs/>
                <w:color w:val="000000"/>
                <w:sz w:val="18"/>
                <w:szCs w:val="18"/>
              </w:rPr>
              <w:t>年版）》开设，本课程以唯物史观为指导，促进学生进一步了解人类社会形态从低级到高级发展的基本脉络、基本规律和优秀文化成果；从历史的角度了解和思考人与人、人与社会、人与自然的关系，增强历史使命感和社会责任感；进一步弘扬以爱国主义为核心的民族精神和以改革创新为核心的时代精神，培育和</w:t>
            </w:r>
            <w:proofErr w:type="gramStart"/>
            <w:r>
              <w:rPr>
                <w:rFonts w:ascii="宋体" w:hAnsi="宋体" w:cs="宋体" w:hint="eastAsia"/>
                <w:bCs/>
                <w:color w:val="000000"/>
                <w:sz w:val="18"/>
                <w:szCs w:val="18"/>
              </w:rPr>
              <w:t>践行</w:t>
            </w:r>
            <w:proofErr w:type="gramEnd"/>
            <w:r>
              <w:rPr>
                <w:rFonts w:ascii="宋体" w:hAnsi="宋体" w:cs="宋体" w:hint="eastAsia"/>
                <w:bCs/>
                <w:color w:val="000000"/>
                <w:sz w:val="18"/>
                <w:szCs w:val="18"/>
              </w:rPr>
              <w:t>社会主义核心价值观；树立正确的历史观、民族观、国家观和文化观；塑造健全的人格，养成职业精神，培养德智体美劳全面发展的社会主义建设者和接班人。</w:t>
            </w:r>
          </w:p>
        </w:tc>
        <w:tc>
          <w:tcPr>
            <w:tcW w:w="1110" w:type="dxa"/>
            <w:vAlign w:val="center"/>
          </w:tcPr>
          <w:p w:rsidR="00A32227" w:rsidRDefault="00327ACC">
            <w:pPr>
              <w:spacing w:line="320" w:lineRule="exact"/>
              <w:jc w:val="center"/>
              <w:rPr>
                <w:rFonts w:ascii="宋体" w:hAnsi="宋体" w:cs="宋体"/>
                <w:bCs/>
                <w:color w:val="000000"/>
                <w:sz w:val="18"/>
                <w:szCs w:val="18"/>
              </w:rPr>
            </w:pPr>
            <w:r>
              <w:rPr>
                <w:rFonts w:ascii="宋体" w:hAnsi="宋体" w:cs="宋体" w:hint="eastAsia"/>
                <w:bCs/>
                <w:color w:val="000000"/>
                <w:sz w:val="18"/>
                <w:szCs w:val="18"/>
              </w:rPr>
              <w:t>第</w:t>
            </w:r>
            <w:r>
              <w:rPr>
                <w:rFonts w:ascii="宋体" w:hAnsi="宋体" w:cs="宋体" w:hint="eastAsia"/>
                <w:bCs/>
                <w:color w:val="000000"/>
                <w:sz w:val="18"/>
                <w:szCs w:val="18"/>
              </w:rPr>
              <w:t>1-4</w:t>
            </w:r>
            <w:r>
              <w:rPr>
                <w:rFonts w:ascii="宋体" w:hAnsi="宋体" w:cs="宋体" w:hint="eastAsia"/>
                <w:bCs/>
                <w:color w:val="000000"/>
                <w:sz w:val="18"/>
                <w:szCs w:val="18"/>
              </w:rPr>
              <w:t>学期</w:t>
            </w:r>
          </w:p>
          <w:p w:rsidR="00A32227" w:rsidRDefault="00327ACC">
            <w:pPr>
              <w:spacing w:line="320" w:lineRule="exact"/>
              <w:jc w:val="center"/>
              <w:rPr>
                <w:rFonts w:ascii="宋体" w:hAnsi="宋体" w:cs="宋体"/>
                <w:b/>
                <w:bCs/>
                <w:color w:val="000000"/>
                <w:szCs w:val="21"/>
              </w:rPr>
            </w:pPr>
            <w:r>
              <w:rPr>
                <w:rFonts w:ascii="宋体" w:hAnsi="宋体" w:cs="宋体" w:hint="eastAsia"/>
                <w:bCs/>
                <w:color w:val="000000"/>
                <w:sz w:val="18"/>
                <w:szCs w:val="18"/>
              </w:rPr>
              <w:t>每周</w:t>
            </w:r>
            <w:r>
              <w:rPr>
                <w:rFonts w:ascii="宋体" w:hAnsi="宋体" w:cs="宋体" w:hint="eastAsia"/>
                <w:bCs/>
                <w:color w:val="000000"/>
                <w:sz w:val="18"/>
                <w:szCs w:val="18"/>
              </w:rPr>
              <w:t>1</w:t>
            </w:r>
            <w:r>
              <w:rPr>
                <w:rFonts w:ascii="宋体" w:hAnsi="宋体" w:cs="宋体" w:hint="eastAsia"/>
                <w:bCs/>
                <w:color w:val="000000"/>
                <w:sz w:val="18"/>
                <w:szCs w:val="18"/>
              </w:rPr>
              <w:t>学时</w:t>
            </w:r>
          </w:p>
        </w:tc>
      </w:tr>
    </w:tbl>
    <w:p w:rsidR="00A32227" w:rsidRDefault="00A32227"/>
    <w:sectPr w:rsidR="00A32227">
      <w:pgSz w:w="11906" w:h="16838"/>
      <w:pgMar w:top="1440" w:right="1519" w:bottom="1440" w:left="151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01RvSy5b47+s8e9+EsAm7XFeDmNqLfVTtjQ2gG6c+Tqp/ac3F9A90QkFd4zy9eXEYzHuR1E7fbn8LfaoWymQIQ==" w:salt="6S/cTk7h2clWurWYDuk6O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B4CF0"/>
    <w:rsid w:val="00327ACC"/>
    <w:rsid w:val="00A32227"/>
    <w:rsid w:val="43CB4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A4C24CD8-796D-43C0-BE4A-A3766FA91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2349</Characters>
  <Application>Microsoft Office Word</Application>
  <DocSecurity>8</DocSecurity>
  <Lines>19</Lines>
  <Paragraphs>5</Paragraphs>
  <ScaleCrop>false</ScaleCrop>
  <Company>Microsoft</Company>
  <LinksUpToDate>false</LinksUpToDate>
  <CharactersWithSpaces>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秋风扫落叶1374226954</dc:creator>
  <cp:lastModifiedBy>PC</cp:lastModifiedBy>
  <cp:revision>3</cp:revision>
  <dcterms:created xsi:type="dcterms:W3CDTF">2022-01-03T02:30:00Z</dcterms:created>
  <dcterms:modified xsi:type="dcterms:W3CDTF">2022-08-31T13:13:00Z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4CBB678E1EC7443A85F511363753460A</vt:lpwstr>
  </property>
</Properties>
</file>